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8F" w:rsidRDefault="00FE2B9F" w:rsidP="00FE2B9F">
      <w:pPr>
        <w:jc w:val="center"/>
        <w:rPr>
          <w:b/>
        </w:rPr>
      </w:pPr>
      <w:r w:rsidRPr="00FE2B9F">
        <w:rPr>
          <w:b/>
        </w:rPr>
        <w:t xml:space="preserve">Przebieg </w:t>
      </w:r>
      <w:r w:rsidR="0035702D">
        <w:rPr>
          <w:b/>
        </w:rPr>
        <w:t>i</w:t>
      </w:r>
      <w:r w:rsidRPr="00FE2B9F">
        <w:rPr>
          <w:b/>
        </w:rPr>
        <w:t xml:space="preserve"> efekty kontroli zewnętrznych przeprowadzonych </w:t>
      </w:r>
      <w:r>
        <w:rPr>
          <w:b/>
        </w:rPr>
        <w:br/>
      </w:r>
      <w:r w:rsidRPr="00FE2B9F">
        <w:rPr>
          <w:b/>
        </w:rPr>
        <w:t>w Domu Pomocy Społecznej w Pigży w 2012 roku</w:t>
      </w:r>
    </w:p>
    <w:p w:rsidR="00FE2B9F" w:rsidRDefault="00043A77" w:rsidP="00043A77">
      <w:pPr>
        <w:rPr>
          <w:b/>
        </w:rPr>
      </w:pPr>
      <w:r>
        <w:rPr>
          <w:b/>
        </w:rPr>
        <w:t>1.</w:t>
      </w:r>
    </w:p>
    <w:tbl>
      <w:tblPr>
        <w:tblStyle w:val="Tabela-Siatka"/>
        <w:tblW w:w="0" w:type="auto"/>
        <w:tblLayout w:type="fixed"/>
        <w:tblLook w:val="04A0"/>
      </w:tblPr>
      <w:tblGrid>
        <w:gridCol w:w="4644"/>
        <w:gridCol w:w="4644"/>
      </w:tblGrid>
      <w:tr w:rsidR="00FE2B9F" w:rsidTr="00960B2D">
        <w:trPr>
          <w:trHeight w:val="395"/>
        </w:trPr>
        <w:tc>
          <w:tcPr>
            <w:tcW w:w="4644" w:type="dxa"/>
          </w:tcPr>
          <w:p w:rsidR="00FE2B9F" w:rsidRDefault="00FE2B9F" w:rsidP="00FE2B9F">
            <w:r>
              <w:t>Nazwa organu przeprowadzającego kontrolę</w:t>
            </w:r>
          </w:p>
        </w:tc>
        <w:tc>
          <w:tcPr>
            <w:tcW w:w="4644" w:type="dxa"/>
          </w:tcPr>
          <w:p w:rsidR="00FE2B9F" w:rsidRDefault="00E35ACF" w:rsidP="00FE2B9F">
            <w:r>
              <w:t>Zakład Ubezpieczeń Społecznych o/Toruń</w:t>
            </w:r>
          </w:p>
        </w:tc>
      </w:tr>
      <w:tr w:rsidR="00FE2B9F" w:rsidTr="00960B2D">
        <w:tc>
          <w:tcPr>
            <w:tcW w:w="4644" w:type="dxa"/>
          </w:tcPr>
          <w:p w:rsidR="00FE2B9F" w:rsidRDefault="00FE2B9F" w:rsidP="00FE2B9F">
            <w:r>
              <w:t>Komórka organizacyjna podlegająca kontroli</w:t>
            </w:r>
          </w:p>
        </w:tc>
        <w:tc>
          <w:tcPr>
            <w:tcW w:w="4644" w:type="dxa"/>
          </w:tcPr>
          <w:p w:rsidR="00FE2B9F" w:rsidRDefault="00043A77" w:rsidP="00E35ACF">
            <w:r>
              <w:t>Dział finansowo-księ</w:t>
            </w:r>
            <w:r w:rsidR="00E35ACF">
              <w:t xml:space="preserve">gowy, Specjalista ds. pracowniczych i zamówień publicznych </w:t>
            </w:r>
          </w:p>
        </w:tc>
      </w:tr>
      <w:tr w:rsidR="00FE2B9F" w:rsidTr="00960B2D">
        <w:tc>
          <w:tcPr>
            <w:tcW w:w="4644" w:type="dxa"/>
          </w:tcPr>
          <w:p w:rsidR="00FE2B9F" w:rsidRDefault="00FE2B9F" w:rsidP="00FE2B9F">
            <w:r>
              <w:t>Zakres kontroli</w:t>
            </w:r>
          </w:p>
        </w:tc>
        <w:tc>
          <w:tcPr>
            <w:tcW w:w="4644" w:type="dxa"/>
          </w:tcPr>
          <w:p w:rsidR="00E35ACF" w:rsidRDefault="00E35ACF" w:rsidP="00FE2B9F">
            <w:r>
              <w:t>Prawidłowość i rzetelność obliczania składek na ubezpieczenia społeczne oraz innych składek, do których pobierania zobowiązany jest Zakład oraz zgłaszanie do ubezpieczeń społecznych i ubezpieczenia zdrowotnego.</w:t>
            </w:r>
            <w:r w:rsidR="00043A77">
              <w:t xml:space="preserve"> </w:t>
            </w:r>
            <w:r>
              <w:t>Ustalanie uprawnień do świadczeń z ubezpieczeń społecznych i wypłacanie tych świadczeń oraz dokonywanie rozliczeń z tego tytułu.</w:t>
            </w:r>
            <w:r w:rsidR="00043A77">
              <w:t xml:space="preserve"> </w:t>
            </w:r>
            <w:r>
              <w:t>Prawidłowość i terminowość opracowywania wniosków o świadczenia emerytalne i rentowe.</w:t>
            </w:r>
          </w:p>
          <w:p w:rsidR="00E35ACF" w:rsidRDefault="00E35ACF" w:rsidP="00FE2B9F">
            <w:r>
              <w:t>Wystawianie z</w:t>
            </w:r>
            <w:r w:rsidR="00043A77">
              <w:t>aświadczeń lub zgłas</w:t>
            </w:r>
            <w:r>
              <w:t xml:space="preserve">zanie danych do celów ubezpieczeń społecznych. </w:t>
            </w:r>
          </w:p>
        </w:tc>
      </w:tr>
      <w:tr w:rsidR="00FE2B9F" w:rsidTr="00960B2D">
        <w:trPr>
          <w:trHeight w:val="382"/>
        </w:trPr>
        <w:tc>
          <w:tcPr>
            <w:tcW w:w="4644" w:type="dxa"/>
          </w:tcPr>
          <w:p w:rsidR="00FE2B9F" w:rsidRDefault="00FE2B9F" w:rsidP="00FE2B9F">
            <w:r>
              <w:t>Badany okres</w:t>
            </w:r>
          </w:p>
        </w:tc>
        <w:tc>
          <w:tcPr>
            <w:tcW w:w="4644" w:type="dxa"/>
          </w:tcPr>
          <w:p w:rsidR="00FE2B9F" w:rsidRDefault="00E35ACF" w:rsidP="00FE2B9F">
            <w:r>
              <w:t>Styczeń 2009r. – grudzień 2011r.</w:t>
            </w:r>
          </w:p>
        </w:tc>
      </w:tr>
      <w:tr w:rsidR="00FE2B9F" w:rsidTr="00960B2D">
        <w:trPr>
          <w:trHeight w:val="429"/>
        </w:trPr>
        <w:tc>
          <w:tcPr>
            <w:tcW w:w="4644" w:type="dxa"/>
          </w:tcPr>
          <w:p w:rsidR="00FE2B9F" w:rsidRDefault="00FE2B9F" w:rsidP="00FE2B9F">
            <w:r>
              <w:t>Data rozpoczęcia kontroli</w:t>
            </w:r>
          </w:p>
        </w:tc>
        <w:tc>
          <w:tcPr>
            <w:tcW w:w="4644" w:type="dxa"/>
          </w:tcPr>
          <w:p w:rsidR="00FE2B9F" w:rsidRDefault="00E35ACF" w:rsidP="00FE2B9F">
            <w:r>
              <w:t>09.02.2012r.</w:t>
            </w:r>
          </w:p>
        </w:tc>
      </w:tr>
      <w:tr w:rsidR="00FE2B9F" w:rsidTr="00960B2D">
        <w:trPr>
          <w:trHeight w:val="408"/>
        </w:trPr>
        <w:tc>
          <w:tcPr>
            <w:tcW w:w="4644" w:type="dxa"/>
          </w:tcPr>
          <w:p w:rsidR="00FE2B9F" w:rsidRDefault="00FE2B9F" w:rsidP="00FE2B9F">
            <w:r>
              <w:t>Data zakończenia kontroli</w:t>
            </w:r>
          </w:p>
        </w:tc>
        <w:tc>
          <w:tcPr>
            <w:tcW w:w="4644" w:type="dxa"/>
          </w:tcPr>
          <w:p w:rsidR="00FE2B9F" w:rsidRDefault="0035702D" w:rsidP="00FE2B9F">
            <w:r>
              <w:t>22.02.2012r.</w:t>
            </w:r>
          </w:p>
        </w:tc>
      </w:tr>
      <w:tr w:rsidR="00FE2B9F" w:rsidTr="00960B2D">
        <w:trPr>
          <w:trHeight w:val="414"/>
        </w:trPr>
        <w:tc>
          <w:tcPr>
            <w:tcW w:w="4644" w:type="dxa"/>
          </w:tcPr>
          <w:p w:rsidR="00FE2B9F" w:rsidRDefault="00FE2B9F" w:rsidP="00FE2B9F">
            <w:r>
              <w:t>Zalecenia pokontrolne</w:t>
            </w:r>
          </w:p>
        </w:tc>
        <w:tc>
          <w:tcPr>
            <w:tcW w:w="4644" w:type="dxa"/>
          </w:tcPr>
          <w:p w:rsidR="00FE2B9F" w:rsidRDefault="0035702D" w:rsidP="00FE2B9F">
            <w:r>
              <w:t>Nie wydano zaleceń pokontrolnych</w:t>
            </w:r>
          </w:p>
        </w:tc>
      </w:tr>
    </w:tbl>
    <w:p w:rsidR="00043A77" w:rsidRDefault="00043A77" w:rsidP="00FE2B9F">
      <w:pPr>
        <w:rPr>
          <w:b/>
        </w:rPr>
      </w:pPr>
    </w:p>
    <w:p w:rsidR="00043A77" w:rsidRPr="00043A77" w:rsidRDefault="00043A77" w:rsidP="00FE2B9F">
      <w:pPr>
        <w:rPr>
          <w:b/>
        </w:rPr>
      </w:pPr>
      <w:r w:rsidRPr="00043A77">
        <w:rPr>
          <w:b/>
        </w:rPr>
        <w:t>2.</w:t>
      </w:r>
      <w:r>
        <w:rPr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43A77" w:rsidTr="00043A77">
        <w:tc>
          <w:tcPr>
            <w:tcW w:w="4606" w:type="dxa"/>
          </w:tcPr>
          <w:p w:rsidR="00043A77" w:rsidRPr="00043A77" w:rsidRDefault="00043A77" w:rsidP="00FE2B9F">
            <w:r w:rsidRPr="00043A77">
              <w:t>Nazwa organu przeprowadzającego kontrolę</w:t>
            </w:r>
          </w:p>
        </w:tc>
        <w:tc>
          <w:tcPr>
            <w:tcW w:w="4606" w:type="dxa"/>
          </w:tcPr>
          <w:p w:rsidR="00043A77" w:rsidRDefault="000A6014" w:rsidP="00FE2B9F">
            <w:r>
              <w:t>Prezes Sądu Okręgowego w Toruniu</w:t>
            </w:r>
          </w:p>
          <w:p w:rsidR="00C3651A" w:rsidRPr="00043A77" w:rsidRDefault="00C3651A" w:rsidP="00FE2B9F"/>
        </w:tc>
      </w:tr>
      <w:tr w:rsidR="00043A77" w:rsidTr="00043A77">
        <w:tc>
          <w:tcPr>
            <w:tcW w:w="4606" w:type="dxa"/>
          </w:tcPr>
          <w:p w:rsidR="00043A77" w:rsidRPr="00043A77" w:rsidRDefault="00043A77" w:rsidP="00FE2B9F">
            <w:r>
              <w:t>Komórka organizacyjna podlegająca kontroli</w:t>
            </w:r>
          </w:p>
        </w:tc>
        <w:tc>
          <w:tcPr>
            <w:tcW w:w="4606" w:type="dxa"/>
          </w:tcPr>
          <w:p w:rsidR="00043A77" w:rsidRDefault="00906584" w:rsidP="00FE2B9F">
            <w:r>
              <w:t xml:space="preserve">Dział Terapeutyczno </w:t>
            </w:r>
            <w:r w:rsidR="00C3651A">
              <w:t>–</w:t>
            </w:r>
            <w:r>
              <w:t xml:space="preserve"> Opiekuńczy</w:t>
            </w:r>
          </w:p>
          <w:p w:rsidR="00C3651A" w:rsidRPr="00043A77" w:rsidRDefault="00C3651A" w:rsidP="00FE2B9F"/>
        </w:tc>
      </w:tr>
      <w:tr w:rsidR="00043A77" w:rsidTr="00043A77">
        <w:tc>
          <w:tcPr>
            <w:tcW w:w="4606" w:type="dxa"/>
          </w:tcPr>
          <w:p w:rsidR="00043A77" w:rsidRPr="00043A77" w:rsidRDefault="00043A77" w:rsidP="00FE2B9F">
            <w:r>
              <w:t>Zakres kontroli</w:t>
            </w:r>
          </w:p>
        </w:tc>
        <w:tc>
          <w:tcPr>
            <w:tcW w:w="4606" w:type="dxa"/>
          </w:tcPr>
          <w:p w:rsidR="00043A77" w:rsidRPr="00043A77" w:rsidRDefault="000A6014" w:rsidP="00FE2B9F">
            <w:r>
              <w:t>Prawidłowość dokumentacji medycznej stanowiącej podstawę przyjmowania i przebywania osób z zaburzeniami psychicznymi w  DPS w  Pigży. Prawidłowość dokumentacji medycznej dotyczącej zastosowania przymusu bezpośredniego oraz stosowania świadczeń zdrowotnych stwarzających podwyższone ryzyko dla pensjonariuszy DPS w Pigży. Przestrzeganie praw osób z zaburzeniami psychicznymi przebywającymi w DPS w Pigży, określonych w ustawie o ochronie zdrowia psychicznego oraz przepisach o zakładach opieki zdrowotnej, a także w przepisach o pomocy społecznej. Warunków bytowych pensjonariuszy DPS w Pigży. Działalność DPS w Pigży w zakresie współpracy z sądem i kuratorami sprawującymi nadzór nad osobami z zaburzeniami psychicznymi przebywającymi w DPS w Pigży. Współdziałanie DPS w Pigży z rodzinami  i opiekunami pensjonariuszy. Prawidłowość i terminowość</w:t>
            </w:r>
            <w:r w:rsidR="00906584">
              <w:t xml:space="preserve"> załatwiania skarg i wniosków osób z zaburzeniami psychicznymi przebywającymi w DPS w Pigży.</w:t>
            </w:r>
          </w:p>
        </w:tc>
      </w:tr>
      <w:tr w:rsidR="00043A77" w:rsidTr="00043A77">
        <w:tc>
          <w:tcPr>
            <w:tcW w:w="4606" w:type="dxa"/>
          </w:tcPr>
          <w:p w:rsidR="00043A77" w:rsidRPr="00043A77" w:rsidRDefault="00043A77" w:rsidP="00FE2B9F">
            <w:r>
              <w:lastRenderedPageBreak/>
              <w:t>Badany okres</w:t>
            </w:r>
          </w:p>
        </w:tc>
        <w:tc>
          <w:tcPr>
            <w:tcW w:w="4606" w:type="dxa"/>
          </w:tcPr>
          <w:p w:rsidR="00C3651A" w:rsidRPr="00043A77" w:rsidRDefault="000A6014" w:rsidP="00C3651A">
            <w:r>
              <w:t>01.01.2011r. – 31.12.2011r.</w:t>
            </w:r>
          </w:p>
        </w:tc>
      </w:tr>
      <w:tr w:rsidR="00043A77" w:rsidTr="00043A77">
        <w:tc>
          <w:tcPr>
            <w:tcW w:w="4606" w:type="dxa"/>
          </w:tcPr>
          <w:p w:rsidR="00043A77" w:rsidRPr="00043A77" w:rsidRDefault="00043A77" w:rsidP="00FE2B9F">
            <w:r>
              <w:t>Data rozpoczęcia kontroli</w:t>
            </w:r>
          </w:p>
        </w:tc>
        <w:tc>
          <w:tcPr>
            <w:tcW w:w="4606" w:type="dxa"/>
          </w:tcPr>
          <w:p w:rsidR="00C3651A" w:rsidRPr="00043A77" w:rsidRDefault="000A6014" w:rsidP="00C3651A">
            <w:r>
              <w:t>30.01.2012r.</w:t>
            </w:r>
          </w:p>
        </w:tc>
      </w:tr>
      <w:tr w:rsidR="00043A77" w:rsidTr="00043A77">
        <w:tc>
          <w:tcPr>
            <w:tcW w:w="4606" w:type="dxa"/>
          </w:tcPr>
          <w:p w:rsidR="00043A77" w:rsidRPr="00043A77" w:rsidRDefault="00043A77" w:rsidP="00FE2B9F">
            <w:r>
              <w:t>Data zakończenia kontroli</w:t>
            </w:r>
          </w:p>
        </w:tc>
        <w:tc>
          <w:tcPr>
            <w:tcW w:w="4606" w:type="dxa"/>
          </w:tcPr>
          <w:p w:rsidR="00C3651A" w:rsidRPr="00043A77" w:rsidRDefault="000A6014" w:rsidP="00C3651A">
            <w:r>
              <w:t>27.02.2012r.</w:t>
            </w:r>
          </w:p>
        </w:tc>
      </w:tr>
      <w:tr w:rsidR="00043A77" w:rsidTr="00043A77">
        <w:tc>
          <w:tcPr>
            <w:tcW w:w="4606" w:type="dxa"/>
          </w:tcPr>
          <w:p w:rsidR="00043A77" w:rsidRPr="00043A77" w:rsidRDefault="00043A77" w:rsidP="00FE2B9F">
            <w:r>
              <w:t>Zalecenia pokontrolne</w:t>
            </w:r>
          </w:p>
        </w:tc>
        <w:tc>
          <w:tcPr>
            <w:tcW w:w="4606" w:type="dxa"/>
          </w:tcPr>
          <w:p w:rsidR="00043A77" w:rsidRPr="00043A77" w:rsidRDefault="002C4980" w:rsidP="00FE2B9F">
            <w:r>
              <w:t>Nie wydano zaleceń pokontrolnych</w:t>
            </w:r>
          </w:p>
        </w:tc>
      </w:tr>
    </w:tbl>
    <w:p w:rsidR="00FE2B9F" w:rsidRPr="00043A77" w:rsidRDefault="00FE2B9F" w:rsidP="00FE2B9F">
      <w:pPr>
        <w:rPr>
          <w:b/>
        </w:rPr>
      </w:pPr>
    </w:p>
    <w:p w:rsidR="009B33E9" w:rsidRPr="00043A77" w:rsidRDefault="00043A77" w:rsidP="00FE2B9F">
      <w:pPr>
        <w:rPr>
          <w:b/>
        </w:rPr>
      </w:pPr>
      <w:r>
        <w:rPr>
          <w:b/>
        </w:rPr>
        <w:t>3.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B33E9" w:rsidTr="009B33E9">
        <w:tc>
          <w:tcPr>
            <w:tcW w:w="4606" w:type="dxa"/>
          </w:tcPr>
          <w:p w:rsidR="009B33E9" w:rsidRDefault="009B33E9" w:rsidP="00FE2B9F">
            <w:r>
              <w:t>Nazwa organu przeprowadzającego kontrolę</w:t>
            </w:r>
          </w:p>
        </w:tc>
        <w:tc>
          <w:tcPr>
            <w:tcW w:w="4606" w:type="dxa"/>
          </w:tcPr>
          <w:p w:rsidR="009B33E9" w:rsidRDefault="009B33E9" w:rsidP="00FE2B9F">
            <w:r>
              <w:t>Starostwo Powiatowe w Toruniu</w:t>
            </w:r>
          </w:p>
          <w:p w:rsidR="00C3651A" w:rsidRDefault="00C3651A" w:rsidP="00FE2B9F"/>
        </w:tc>
      </w:tr>
      <w:tr w:rsidR="009B33E9" w:rsidTr="009B33E9">
        <w:tc>
          <w:tcPr>
            <w:tcW w:w="4606" w:type="dxa"/>
          </w:tcPr>
          <w:p w:rsidR="009B33E9" w:rsidRDefault="009B33E9" w:rsidP="00FE2B9F">
            <w:r>
              <w:t>Komórka organizacyjna podlegająca kontroli</w:t>
            </w:r>
          </w:p>
        </w:tc>
        <w:tc>
          <w:tcPr>
            <w:tcW w:w="4606" w:type="dxa"/>
          </w:tcPr>
          <w:p w:rsidR="009B33E9" w:rsidRDefault="009B33E9" w:rsidP="00FE2B9F">
            <w:r>
              <w:t>Dział finansowo-księgowy, Specjalista ds. pracowniczych i zamówień publicznych</w:t>
            </w:r>
          </w:p>
        </w:tc>
      </w:tr>
      <w:tr w:rsidR="009B33E9" w:rsidTr="009B33E9">
        <w:tc>
          <w:tcPr>
            <w:tcW w:w="4606" w:type="dxa"/>
          </w:tcPr>
          <w:p w:rsidR="009B33E9" w:rsidRDefault="009B33E9" w:rsidP="00FE2B9F">
            <w:r>
              <w:t>Zakres kontroli</w:t>
            </w:r>
          </w:p>
        </w:tc>
        <w:tc>
          <w:tcPr>
            <w:tcW w:w="4606" w:type="dxa"/>
          </w:tcPr>
          <w:p w:rsidR="009B33E9" w:rsidRDefault="009B33E9" w:rsidP="00FE2B9F">
            <w:r>
              <w:t>Sprawdzenie wykonania zaleceń pokontrolnych.</w:t>
            </w:r>
          </w:p>
          <w:p w:rsidR="009B33E9" w:rsidRDefault="009B33E9" w:rsidP="009B33E9">
            <w:r>
              <w:t>Zakres zadań oraz kwalifikac</w:t>
            </w:r>
            <w:r w:rsidR="00043A77">
              <w:t>je zawodowe Głównego Księgowego</w:t>
            </w:r>
            <w:r>
              <w:t>.</w:t>
            </w:r>
            <w:r w:rsidR="00043A77">
              <w:t xml:space="preserve"> </w:t>
            </w:r>
            <w:r>
              <w:t>Akta osobowe pracowników – prawidłowość prowadzenia dokumentacji, okresowe badania lekarskie.</w:t>
            </w:r>
            <w:r w:rsidR="00043A77">
              <w:t xml:space="preserve"> </w:t>
            </w:r>
            <w:r>
              <w:t>Nabór na wolne stanowiska urzędnicze.</w:t>
            </w:r>
          </w:p>
          <w:p w:rsidR="00043A77" w:rsidRDefault="009B33E9" w:rsidP="009B33E9">
            <w:r>
              <w:t>Skargi i wnioski.</w:t>
            </w:r>
            <w:r w:rsidR="00043A77">
              <w:t xml:space="preserve"> </w:t>
            </w:r>
          </w:p>
          <w:p w:rsidR="009B33E9" w:rsidRDefault="009B33E9" w:rsidP="009B33E9">
            <w:r>
              <w:t>Szczegółowe mechanizmy kontroli dotyczące operacji finansowych i gospodarczych.</w:t>
            </w:r>
          </w:p>
          <w:p w:rsidR="00960B2D" w:rsidRDefault="009B33E9" w:rsidP="009B33E9">
            <w:r>
              <w:t xml:space="preserve">Udzielanie zamówień publicznych </w:t>
            </w:r>
            <w:r w:rsidR="00960B2D">
              <w:t>w zakresie ustalonym przepisami ustawy Prawo zamówień publicznych.</w:t>
            </w:r>
            <w:r w:rsidR="00043A77">
              <w:t xml:space="preserve"> </w:t>
            </w:r>
            <w:r w:rsidR="00960B2D">
              <w:t>Udzielanie zamówień o wartości do 14 tyś.</w:t>
            </w:r>
            <w:r w:rsidR="00960B2D">
              <w:rPr>
                <w:rFonts w:cstheme="minorHAnsi"/>
              </w:rPr>
              <w:t>€</w:t>
            </w:r>
          </w:p>
          <w:p w:rsidR="00960B2D" w:rsidRDefault="00960B2D" w:rsidP="009B33E9">
            <w:r>
              <w:t>Bieżąca i terminowa windykacja należności.</w:t>
            </w:r>
          </w:p>
          <w:p w:rsidR="00960B2D" w:rsidRDefault="00960B2D" w:rsidP="009B33E9">
            <w:r>
              <w:t>Weryfikacja wewnętrznych mechanizmów kontroli zapobiegających powstawaniu nieprawidłowości finansowych i korupcji.</w:t>
            </w:r>
          </w:p>
          <w:p w:rsidR="00960B2D" w:rsidRDefault="00960B2D" w:rsidP="00960B2D">
            <w:r>
              <w:t xml:space="preserve">Dokumentacja kontroli zarządczej. </w:t>
            </w:r>
          </w:p>
        </w:tc>
      </w:tr>
      <w:tr w:rsidR="009B33E9" w:rsidTr="009B33E9">
        <w:tc>
          <w:tcPr>
            <w:tcW w:w="4606" w:type="dxa"/>
          </w:tcPr>
          <w:p w:rsidR="009B33E9" w:rsidRDefault="009B33E9" w:rsidP="00FE2B9F">
            <w:r>
              <w:t>Badany okres</w:t>
            </w:r>
          </w:p>
        </w:tc>
        <w:tc>
          <w:tcPr>
            <w:tcW w:w="4606" w:type="dxa"/>
          </w:tcPr>
          <w:p w:rsidR="009B33E9" w:rsidRDefault="00960B2D" w:rsidP="00FE2B9F">
            <w:r>
              <w:t>Rok 2011 i 2012</w:t>
            </w:r>
          </w:p>
        </w:tc>
      </w:tr>
      <w:tr w:rsidR="009B33E9" w:rsidTr="009B33E9">
        <w:tc>
          <w:tcPr>
            <w:tcW w:w="4606" w:type="dxa"/>
          </w:tcPr>
          <w:p w:rsidR="009B33E9" w:rsidRDefault="009B33E9" w:rsidP="00FE2B9F">
            <w:r>
              <w:t>Data rozpoczęcia kontroli</w:t>
            </w:r>
          </w:p>
        </w:tc>
        <w:tc>
          <w:tcPr>
            <w:tcW w:w="4606" w:type="dxa"/>
          </w:tcPr>
          <w:p w:rsidR="009B33E9" w:rsidRDefault="00960B2D" w:rsidP="00FE2B9F">
            <w:r>
              <w:t>23.04.2012r.</w:t>
            </w:r>
          </w:p>
        </w:tc>
      </w:tr>
      <w:tr w:rsidR="009B33E9" w:rsidTr="009B33E9">
        <w:tc>
          <w:tcPr>
            <w:tcW w:w="4606" w:type="dxa"/>
          </w:tcPr>
          <w:p w:rsidR="009B33E9" w:rsidRDefault="009B33E9" w:rsidP="00FE2B9F">
            <w:r>
              <w:t>Data zakończenia kontroli</w:t>
            </w:r>
          </w:p>
        </w:tc>
        <w:tc>
          <w:tcPr>
            <w:tcW w:w="4606" w:type="dxa"/>
          </w:tcPr>
          <w:p w:rsidR="009B33E9" w:rsidRDefault="00960B2D" w:rsidP="00FE2B9F">
            <w:r>
              <w:t>15.05.2012r.</w:t>
            </w:r>
          </w:p>
        </w:tc>
      </w:tr>
      <w:tr w:rsidR="009B33E9" w:rsidTr="009B33E9">
        <w:tc>
          <w:tcPr>
            <w:tcW w:w="4606" w:type="dxa"/>
          </w:tcPr>
          <w:p w:rsidR="009B33E9" w:rsidRDefault="009B33E9" w:rsidP="00FE2B9F">
            <w:r>
              <w:t>Zalecenia pokontrolne</w:t>
            </w:r>
          </w:p>
        </w:tc>
        <w:tc>
          <w:tcPr>
            <w:tcW w:w="4606" w:type="dxa"/>
          </w:tcPr>
          <w:p w:rsidR="009B33E9" w:rsidRDefault="00960B2D" w:rsidP="00FE2B9F">
            <w:r>
              <w:t>Nie wydano zaleceń pokontrolnych</w:t>
            </w:r>
          </w:p>
        </w:tc>
      </w:tr>
    </w:tbl>
    <w:p w:rsidR="009B33E9" w:rsidRDefault="009B33E9" w:rsidP="00FE2B9F"/>
    <w:p w:rsidR="00043A77" w:rsidRPr="00043A77" w:rsidRDefault="00043A77" w:rsidP="00FE2B9F">
      <w:pPr>
        <w:rPr>
          <w:b/>
        </w:rPr>
      </w:pPr>
      <w:r>
        <w:rPr>
          <w:b/>
        </w:rPr>
        <w:t>4.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60B2D" w:rsidTr="00960B2D">
        <w:tc>
          <w:tcPr>
            <w:tcW w:w="4606" w:type="dxa"/>
          </w:tcPr>
          <w:p w:rsidR="00960B2D" w:rsidRDefault="000747F8" w:rsidP="00FE2B9F">
            <w:r>
              <w:t>Nazwa organu przeprowadzającego kontrolę</w:t>
            </w:r>
          </w:p>
        </w:tc>
        <w:tc>
          <w:tcPr>
            <w:tcW w:w="4606" w:type="dxa"/>
          </w:tcPr>
          <w:p w:rsidR="00960B2D" w:rsidRDefault="000747F8" w:rsidP="00FE2B9F">
            <w:r>
              <w:t>Regionalny Ośrodek Polityki Społecznej w Toruniu</w:t>
            </w:r>
          </w:p>
        </w:tc>
      </w:tr>
      <w:tr w:rsidR="00960B2D" w:rsidTr="00960B2D">
        <w:tc>
          <w:tcPr>
            <w:tcW w:w="4606" w:type="dxa"/>
          </w:tcPr>
          <w:p w:rsidR="00960B2D" w:rsidRDefault="000747F8" w:rsidP="00FE2B9F">
            <w:r>
              <w:t>Komórka podlegająca kontroli</w:t>
            </w:r>
          </w:p>
        </w:tc>
        <w:tc>
          <w:tcPr>
            <w:tcW w:w="4606" w:type="dxa"/>
          </w:tcPr>
          <w:p w:rsidR="00960B2D" w:rsidRDefault="000747F8" w:rsidP="005E0046">
            <w:r>
              <w:t>Dział finans</w:t>
            </w:r>
            <w:r w:rsidR="005E0046">
              <w:t>owo-księgowy, Kierownik Działu T</w:t>
            </w:r>
            <w:r>
              <w:t>erapeutyczno-</w:t>
            </w:r>
            <w:r w:rsidR="005E0046">
              <w:t>O</w:t>
            </w:r>
            <w:r>
              <w:t>piekuńczego, Specjalista ds. pracowniczych i zamówień publicznych</w:t>
            </w:r>
          </w:p>
        </w:tc>
      </w:tr>
      <w:tr w:rsidR="00960B2D" w:rsidTr="00960B2D">
        <w:tc>
          <w:tcPr>
            <w:tcW w:w="4606" w:type="dxa"/>
          </w:tcPr>
          <w:p w:rsidR="00960B2D" w:rsidRDefault="000747F8" w:rsidP="00FE2B9F">
            <w:r>
              <w:t>Zakres kontroli</w:t>
            </w:r>
          </w:p>
        </w:tc>
        <w:tc>
          <w:tcPr>
            <w:tcW w:w="4606" w:type="dxa"/>
          </w:tcPr>
          <w:p w:rsidR="00960B2D" w:rsidRDefault="000747F8" w:rsidP="00FE2B9F">
            <w:r>
              <w:t>Kontrola projektu konkursowego</w:t>
            </w:r>
            <w:r w:rsidR="00043A77">
              <w:t>.</w:t>
            </w:r>
            <w:r>
              <w:t xml:space="preserve"> </w:t>
            </w:r>
          </w:p>
          <w:p w:rsidR="000747F8" w:rsidRDefault="000747F8" w:rsidP="00043A77">
            <w:r>
              <w:t xml:space="preserve">Prawidłowość rozliczeń finansowych, </w:t>
            </w:r>
            <w:proofErr w:type="spellStart"/>
            <w:r>
              <w:t>kwalifikowalność</w:t>
            </w:r>
            <w:proofErr w:type="spellEnd"/>
            <w:r>
              <w:t xml:space="preserve"> wydatków dotyczących personelu projektu, sposób rekrutacji uczestników projektu</w:t>
            </w:r>
            <w:r w:rsidR="00043A77">
              <w:t xml:space="preserve">, </w:t>
            </w:r>
            <w:r>
              <w:t xml:space="preserve">zgodność danych przekazywanych we wniosku o płatność </w:t>
            </w:r>
            <w:r w:rsidR="001F7CB1">
              <w:t>poprawność udzielania zamówień publicznych,  prawidłowość realizacji działań informacyjno – promocyjnych, sposób prowadzenia i archiwizacji dokumentacji projektu, poprawność dokumentacji związanej z realizowanymi formami wsparcia</w:t>
            </w:r>
            <w:r w:rsidR="00043A77">
              <w:t>.</w:t>
            </w:r>
            <w:r w:rsidR="001F7CB1">
              <w:t xml:space="preserve"> </w:t>
            </w:r>
          </w:p>
        </w:tc>
      </w:tr>
      <w:tr w:rsidR="00960B2D" w:rsidTr="00960B2D">
        <w:tc>
          <w:tcPr>
            <w:tcW w:w="4606" w:type="dxa"/>
          </w:tcPr>
          <w:p w:rsidR="00960B2D" w:rsidRDefault="000747F8" w:rsidP="00FE2B9F">
            <w:r>
              <w:t>Badany okres</w:t>
            </w:r>
          </w:p>
        </w:tc>
        <w:tc>
          <w:tcPr>
            <w:tcW w:w="4606" w:type="dxa"/>
          </w:tcPr>
          <w:p w:rsidR="00960B2D" w:rsidRDefault="00A9700F" w:rsidP="00FE2B9F">
            <w:r>
              <w:t>01.03.2012r. – 31.08.2012r.</w:t>
            </w:r>
          </w:p>
        </w:tc>
      </w:tr>
      <w:tr w:rsidR="00960B2D" w:rsidTr="00960B2D">
        <w:tc>
          <w:tcPr>
            <w:tcW w:w="4606" w:type="dxa"/>
          </w:tcPr>
          <w:p w:rsidR="00960B2D" w:rsidRDefault="000747F8" w:rsidP="00FE2B9F">
            <w:r>
              <w:t>Data rozpoczęcia kontroli</w:t>
            </w:r>
          </w:p>
        </w:tc>
        <w:tc>
          <w:tcPr>
            <w:tcW w:w="4606" w:type="dxa"/>
          </w:tcPr>
          <w:p w:rsidR="00960B2D" w:rsidRDefault="00A9700F" w:rsidP="00FE2B9F">
            <w:r>
              <w:t>26.09.2012r.</w:t>
            </w:r>
          </w:p>
        </w:tc>
      </w:tr>
      <w:tr w:rsidR="00960B2D" w:rsidTr="00960B2D">
        <w:tc>
          <w:tcPr>
            <w:tcW w:w="4606" w:type="dxa"/>
          </w:tcPr>
          <w:p w:rsidR="00960B2D" w:rsidRDefault="000747F8" w:rsidP="00FE2B9F">
            <w:r>
              <w:lastRenderedPageBreak/>
              <w:t>Data zakończenia kontroli</w:t>
            </w:r>
          </w:p>
        </w:tc>
        <w:tc>
          <w:tcPr>
            <w:tcW w:w="4606" w:type="dxa"/>
          </w:tcPr>
          <w:p w:rsidR="00960B2D" w:rsidRDefault="00A9700F" w:rsidP="00FE2B9F">
            <w:r>
              <w:t>26.09.2012r.</w:t>
            </w:r>
          </w:p>
        </w:tc>
      </w:tr>
      <w:tr w:rsidR="00960B2D" w:rsidTr="00960B2D">
        <w:tc>
          <w:tcPr>
            <w:tcW w:w="4606" w:type="dxa"/>
          </w:tcPr>
          <w:p w:rsidR="00960B2D" w:rsidRDefault="000747F8" w:rsidP="00FE2B9F">
            <w:r>
              <w:t>Zalecenia pokontrolne</w:t>
            </w:r>
          </w:p>
        </w:tc>
        <w:tc>
          <w:tcPr>
            <w:tcW w:w="4606" w:type="dxa"/>
          </w:tcPr>
          <w:p w:rsidR="00960B2D" w:rsidRDefault="00A9700F" w:rsidP="00FE2B9F">
            <w:r>
              <w:t>Nie wydano zaleceń pokontrolnych</w:t>
            </w:r>
          </w:p>
        </w:tc>
      </w:tr>
    </w:tbl>
    <w:p w:rsidR="00960B2D" w:rsidRDefault="00960B2D" w:rsidP="00FE2B9F"/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152CD6" w:rsidRDefault="00152CD6" w:rsidP="00906584">
      <w:pPr>
        <w:jc w:val="center"/>
        <w:rPr>
          <w:b/>
        </w:rPr>
      </w:pPr>
    </w:p>
    <w:p w:rsidR="00152CD6" w:rsidRDefault="00152CD6" w:rsidP="00906584">
      <w:pPr>
        <w:jc w:val="center"/>
        <w:rPr>
          <w:b/>
        </w:rPr>
      </w:pPr>
    </w:p>
    <w:p w:rsidR="00152CD6" w:rsidRDefault="00152CD6" w:rsidP="00906584">
      <w:pPr>
        <w:jc w:val="center"/>
        <w:rPr>
          <w:b/>
        </w:rPr>
      </w:pPr>
    </w:p>
    <w:p w:rsidR="00152CD6" w:rsidRDefault="00152CD6" w:rsidP="00906584">
      <w:pPr>
        <w:jc w:val="center"/>
        <w:rPr>
          <w:b/>
        </w:rPr>
      </w:pPr>
    </w:p>
    <w:p w:rsidR="00152CD6" w:rsidRDefault="00152CD6" w:rsidP="00906584">
      <w:pPr>
        <w:jc w:val="center"/>
        <w:rPr>
          <w:b/>
        </w:rPr>
      </w:pPr>
    </w:p>
    <w:p w:rsidR="00152CD6" w:rsidRDefault="00152CD6" w:rsidP="00906584">
      <w:pPr>
        <w:jc w:val="center"/>
        <w:rPr>
          <w:b/>
        </w:rPr>
      </w:pPr>
    </w:p>
    <w:p w:rsidR="00152CD6" w:rsidRDefault="00152CD6" w:rsidP="00906584">
      <w:pPr>
        <w:jc w:val="center"/>
        <w:rPr>
          <w:b/>
        </w:rPr>
      </w:pPr>
    </w:p>
    <w:p w:rsidR="00152CD6" w:rsidRDefault="00152CD6" w:rsidP="00906584">
      <w:pPr>
        <w:jc w:val="center"/>
        <w:rPr>
          <w:b/>
        </w:rPr>
      </w:pPr>
    </w:p>
    <w:p w:rsidR="00152CD6" w:rsidRDefault="00152CD6" w:rsidP="00906584">
      <w:pPr>
        <w:jc w:val="center"/>
        <w:rPr>
          <w:b/>
        </w:rPr>
      </w:pPr>
    </w:p>
    <w:p w:rsidR="00152CD6" w:rsidRDefault="00152CD6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C3651A" w:rsidRDefault="00C3651A" w:rsidP="00906584">
      <w:pPr>
        <w:jc w:val="center"/>
        <w:rPr>
          <w:b/>
        </w:rPr>
      </w:pPr>
    </w:p>
    <w:p w:rsidR="000326DA" w:rsidRPr="000326DA" w:rsidRDefault="000326DA" w:rsidP="00906584"/>
    <w:sectPr w:rsidR="000326DA" w:rsidRPr="000326DA" w:rsidSect="002E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8B5"/>
    <w:multiLevelType w:val="hybridMultilevel"/>
    <w:tmpl w:val="A198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10B97"/>
    <w:multiLevelType w:val="hybridMultilevel"/>
    <w:tmpl w:val="4FAE4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2B9F"/>
    <w:rsid w:val="000321D0"/>
    <w:rsid w:val="000326DA"/>
    <w:rsid w:val="00043A77"/>
    <w:rsid w:val="00060404"/>
    <w:rsid w:val="000747F8"/>
    <w:rsid w:val="000A6014"/>
    <w:rsid w:val="00114BD3"/>
    <w:rsid w:val="00152CD6"/>
    <w:rsid w:val="001F7CB1"/>
    <w:rsid w:val="00201458"/>
    <w:rsid w:val="002C4980"/>
    <w:rsid w:val="002E7F8F"/>
    <w:rsid w:val="0035702D"/>
    <w:rsid w:val="004D0532"/>
    <w:rsid w:val="00596930"/>
    <w:rsid w:val="005E0046"/>
    <w:rsid w:val="005F20E6"/>
    <w:rsid w:val="006C7F58"/>
    <w:rsid w:val="006F0B03"/>
    <w:rsid w:val="006F0DE7"/>
    <w:rsid w:val="00906584"/>
    <w:rsid w:val="00960B2D"/>
    <w:rsid w:val="009B33E9"/>
    <w:rsid w:val="00A843C0"/>
    <w:rsid w:val="00A9700F"/>
    <w:rsid w:val="00BB4A10"/>
    <w:rsid w:val="00C3651A"/>
    <w:rsid w:val="00CA036C"/>
    <w:rsid w:val="00DD0257"/>
    <w:rsid w:val="00E35ACF"/>
    <w:rsid w:val="00ED3E5E"/>
    <w:rsid w:val="00FE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B9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06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10E3-AEB9-473E-90C9-16478270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</dc:creator>
  <cp:lastModifiedBy>PLACE</cp:lastModifiedBy>
  <cp:revision>12</cp:revision>
  <cp:lastPrinted>2012-10-16T11:07:00Z</cp:lastPrinted>
  <dcterms:created xsi:type="dcterms:W3CDTF">2012-10-16T10:42:00Z</dcterms:created>
  <dcterms:modified xsi:type="dcterms:W3CDTF">2013-02-19T10:36:00Z</dcterms:modified>
</cp:coreProperties>
</file>