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4621F3" w:rsidP="004324D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782D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bookmarkStart w:id="0" w:name="_GoBack"/>
      <w:bookmarkEnd w:id="0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E35BB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>owoców</w:t>
      </w:r>
      <w:proofErr w:type="gramEnd"/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i warzyw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E35BB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Dostawa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świeżych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owoców i warzyw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w Wielkiej Nieszawce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zgodnie z zapotrzebowaniem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przedstawionym        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załączniku nr. 3 do ogłoszenia w czasie od dnia podpisania umowy na okres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>6-ciu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Dostarcza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ne owoce i warzywa będą świeże. 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</w:t>
      </w:r>
      <w:r w:rsidRPr="00011DF9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 usługa, robota budowlana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świeżych owoców i warzyw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Zamawiającego, po wcześniejszym 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złożeniu zamówienia,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na jego koszt</w:t>
      </w:r>
      <w:r w:rsidR="00011DF9">
        <w:rPr>
          <w:rFonts w:ascii="Times New Roman" w:eastAsia="Times New Roman" w:hAnsi="Times New Roman" w:cs="Times New Roman"/>
          <w:szCs w:val="24"/>
          <w:lang w:eastAsia="pl-PL"/>
        </w:rPr>
        <w:t xml:space="preserve"> oraz ryzyko, </w:t>
      </w:r>
      <w:r>
        <w:rPr>
          <w:rFonts w:ascii="Times New Roman" w:eastAsia="Times New Roman" w:hAnsi="Times New Roman" w:cs="Times New Roman"/>
          <w:szCs w:val="24"/>
          <w:lang w:eastAsia="pl-PL"/>
        </w:rPr>
        <w:t>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95A9C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owoce i warzywa 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Jedynym kryterium </w:t>
      </w:r>
      <w:r w:rsidR="00095A9C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wyboru </w:t>
      </w: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EF526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21</w:t>
      </w:r>
      <w:r w:rsidR="00AE35BB">
        <w:rPr>
          <w:rFonts w:ascii="Times New Roman" w:eastAsia="Times New Roman" w:hAnsi="Times New Roman" w:cs="Times New Roman"/>
          <w:szCs w:val="24"/>
          <w:lang w:eastAsia="pl-PL"/>
        </w:rPr>
        <w:t>.12.2015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r. do godz. 10.</w:t>
      </w:r>
      <w:r w:rsidR="00AE35BB">
        <w:rPr>
          <w:rFonts w:ascii="Times New Roman" w:eastAsia="Times New Roman" w:hAnsi="Times New Roman" w:cs="Times New Roman"/>
          <w:szCs w:val="24"/>
          <w:lang w:eastAsia="pl-PL"/>
        </w:rPr>
        <w:t>00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pocztą lub osobiście do siedziby Zamawiającego (sekretariat) w zamkniętej kopercie z opisem „Dostawy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owoców i warzyw</w:t>
      </w:r>
      <w:r w:rsidR="00AE35BB">
        <w:rPr>
          <w:rFonts w:ascii="Times New Roman" w:eastAsia="Times New Roman" w:hAnsi="Times New Roman" w:cs="Times New Roman"/>
          <w:szCs w:val="24"/>
          <w:lang w:eastAsia="pl-PL"/>
        </w:rPr>
        <w:t xml:space="preserve"> na potrzeby mieszkańców Domu Pomocy Społecznej w Wielkiej Nieszawc</w:t>
      </w:r>
      <w:r w:rsidR="00574B76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AE35BB">
        <w:rPr>
          <w:rFonts w:ascii="Times New Roman" w:eastAsia="Times New Roman" w:hAnsi="Times New Roman" w:cs="Times New Roman"/>
          <w:szCs w:val="24"/>
          <w:lang w:eastAsia="pl-PL"/>
        </w:rPr>
        <w:t>).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lastRenderedPageBreak/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11DF9"/>
    <w:rsid w:val="00095A9C"/>
    <w:rsid w:val="001A0F81"/>
    <w:rsid w:val="00232E70"/>
    <w:rsid w:val="00280ABD"/>
    <w:rsid w:val="0032044F"/>
    <w:rsid w:val="004324D7"/>
    <w:rsid w:val="004621F3"/>
    <w:rsid w:val="0056390F"/>
    <w:rsid w:val="00574B76"/>
    <w:rsid w:val="00782DA1"/>
    <w:rsid w:val="00A90EEA"/>
    <w:rsid w:val="00AE35BB"/>
    <w:rsid w:val="00B63B29"/>
    <w:rsid w:val="00ED25DB"/>
    <w:rsid w:val="00E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17</cp:revision>
  <cp:lastPrinted>2015-12-15T13:28:00Z</cp:lastPrinted>
  <dcterms:created xsi:type="dcterms:W3CDTF">2014-05-29T11:54:00Z</dcterms:created>
  <dcterms:modified xsi:type="dcterms:W3CDTF">2015-12-17T10:51:00Z</dcterms:modified>
</cp:coreProperties>
</file>