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CFD" w:rsidRPr="00DE1FD3" w:rsidRDefault="005C4CFD" w:rsidP="005C4CFD">
      <w:pPr>
        <w:autoSpaceDE w:val="0"/>
        <w:autoSpaceDN w:val="0"/>
        <w:adjustRightInd w:val="0"/>
        <w:spacing w:after="120" w:line="240" w:lineRule="auto"/>
        <w:rPr>
          <w:rFonts w:asciiTheme="minorHAnsi" w:hAnsiTheme="minorHAnsi" w:cs="Arial"/>
          <w:i/>
          <w:szCs w:val="20"/>
          <w:u w:val="single"/>
        </w:rPr>
      </w:pPr>
      <w:r w:rsidRPr="00DE1FD3">
        <w:rPr>
          <w:rFonts w:asciiTheme="minorHAnsi" w:hAnsiTheme="minorHAnsi" w:cs="Arial"/>
          <w:i/>
          <w:szCs w:val="20"/>
          <w:u w:val="single"/>
        </w:rPr>
        <w:t>Zamawiający:</w:t>
      </w:r>
    </w:p>
    <w:p w:rsidR="005C4CFD" w:rsidRPr="00DE1FD3" w:rsidRDefault="005C4CFD" w:rsidP="005C4CFD">
      <w:pPr>
        <w:autoSpaceDE w:val="0"/>
        <w:autoSpaceDN w:val="0"/>
        <w:adjustRightInd w:val="0"/>
        <w:spacing w:after="120" w:line="240" w:lineRule="auto"/>
        <w:rPr>
          <w:rFonts w:asciiTheme="minorHAnsi" w:hAnsiTheme="minorHAnsi" w:cs="Arial"/>
          <w:i/>
          <w:szCs w:val="20"/>
        </w:rPr>
      </w:pPr>
      <w:r w:rsidRPr="00DE1FD3">
        <w:rPr>
          <w:rFonts w:asciiTheme="minorHAnsi" w:hAnsiTheme="minorHAnsi" w:cs="Arial"/>
          <w:i/>
          <w:szCs w:val="20"/>
        </w:rPr>
        <w:t>Powiatowy Zarząd Dróg w Toruniu</w:t>
      </w:r>
    </w:p>
    <w:p w:rsidR="005C4CFD" w:rsidRPr="00DE1FD3" w:rsidRDefault="005C4CFD" w:rsidP="005C4CFD">
      <w:pPr>
        <w:autoSpaceDE w:val="0"/>
        <w:autoSpaceDN w:val="0"/>
        <w:adjustRightInd w:val="0"/>
        <w:spacing w:after="120" w:line="240" w:lineRule="auto"/>
        <w:rPr>
          <w:rFonts w:asciiTheme="minorHAnsi" w:hAnsiTheme="minorHAnsi" w:cs="Arial"/>
          <w:i/>
          <w:szCs w:val="20"/>
        </w:rPr>
      </w:pPr>
      <w:r w:rsidRPr="00DE1FD3">
        <w:rPr>
          <w:rFonts w:asciiTheme="minorHAnsi" w:hAnsiTheme="minorHAnsi" w:cs="Arial"/>
          <w:i/>
          <w:szCs w:val="20"/>
        </w:rPr>
        <w:t>ul. Polna 113, 87-100 Toruń</w:t>
      </w:r>
    </w:p>
    <w:p w:rsidR="005C4CFD" w:rsidRPr="00DE1FD3" w:rsidRDefault="005C4CFD" w:rsidP="005C4CFD">
      <w:pPr>
        <w:rPr>
          <w:rFonts w:asciiTheme="minorHAnsi" w:hAnsiTheme="minorHAnsi"/>
          <w:sz w:val="24"/>
        </w:rPr>
      </w:pPr>
    </w:p>
    <w:p w:rsidR="005C4CFD" w:rsidRPr="00DE1FD3" w:rsidRDefault="005C4CFD" w:rsidP="005C4CFD">
      <w:pPr>
        <w:rPr>
          <w:rFonts w:asciiTheme="minorHAnsi" w:hAnsiTheme="minorHAnsi" w:cs="Arial"/>
          <w:szCs w:val="20"/>
        </w:rPr>
      </w:pPr>
      <w:r w:rsidRPr="00DE1FD3">
        <w:rPr>
          <w:rFonts w:asciiTheme="minorHAnsi" w:hAnsiTheme="minorHAnsi" w:cs="Arial"/>
          <w:szCs w:val="20"/>
        </w:rPr>
        <w:t>PZD  11.252.03.0</w:t>
      </w:r>
      <w:r w:rsidR="005C5D66" w:rsidRPr="00DE1FD3">
        <w:rPr>
          <w:rFonts w:asciiTheme="minorHAnsi" w:hAnsiTheme="minorHAnsi" w:cs="Arial"/>
          <w:szCs w:val="20"/>
        </w:rPr>
        <w:t>6</w:t>
      </w:r>
      <w:r w:rsidRPr="00DE1FD3">
        <w:rPr>
          <w:rFonts w:asciiTheme="minorHAnsi" w:hAnsiTheme="minorHAnsi" w:cs="Arial"/>
          <w:szCs w:val="20"/>
        </w:rPr>
        <w:t>.201</w:t>
      </w:r>
      <w:r w:rsidR="005C5D66" w:rsidRPr="00DE1FD3">
        <w:rPr>
          <w:rFonts w:asciiTheme="minorHAnsi" w:hAnsiTheme="minorHAnsi" w:cs="Arial"/>
          <w:szCs w:val="20"/>
        </w:rPr>
        <w:t>7</w:t>
      </w:r>
      <w:r w:rsidR="00626368" w:rsidRPr="00DE1FD3">
        <w:rPr>
          <w:rFonts w:asciiTheme="minorHAnsi" w:hAnsiTheme="minorHAnsi" w:cs="Arial"/>
          <w:szCs w:val="20"/>
        </w:rPr>
        <w:tab/>
      </w:r>
      <w:r w:rsidR="00626368" w:rsidRPr="00DE1FD3">
        <w:rPr>
          <w:rFonts w:asciiTheme="minorHAnsi" w:hAnsiTheme="minorHAnsi" w:cs="Arial"/>
          <w:szCs w:val="20"/>
        </w:rPr>
        <w:tab/>
      </w:r>
      <w:r w:rsidR="00626368" w:rsidRPr="00DE1FD3">
        <w:rPr>
          <w:rFonts w:asciiTheme="minorHAnsi" w:hAnsiTheme="minorHAnsi" w:cs="Arial"/>
          <w:szCs w:val="20"/>
        </w:rPr>
        <w:tab/>
      </w:r>
      <w:r w:rsidR="00626368" w:rsidRPr="00DE1FD3">
        <w:rPr>
          <w:rFonts w:asciiTheme="minorHAnsi" w:hAnsiTheme="minorHAnsi" w:cs="Arial"/>
          <w:szCs w:val="20"/>
        </w:rPr>
        <w:tab/>
      </w:r>
      <w:r w:rsidR="00626368" w:rsidRPr="00DE1FD3">
        <w:rPr>
          <w:rFonts w:asciiTheme="minorHAnsi" w:hAnsiTheme="minorHAnsi" w:cs="Arial"/>
          <w:szCs w:val="20"/>
        </w:rPr>
        <w:tab/>
      </w:r>
      <w:r w:rsidR="00626368" w:rsidRPr="00DE1FD3">
        <w:rPr>
          <w:rFonts w:asciiTheme="minorHAnsi" w:hAnsiTheme="minorHAnsi" w:cs="Arial"/>
          <w:szCs w:val="20"/>
        </w:rPr>
        <w:tab/>
      </w:r>
      <w:r w:rsidR="00DE1FD3">
        <w:rPr>
          <w:rFonts w:asciiTheme="minorHAnsi" w:hAnsiTheme="minorHAnsi" w:cs="Arial"/>
          <w:szCs w:val="20"/>
        </w:rPr>
        <w:tab/>
      </w:r>
      <w:r w:rsidR="00626368" w:rsidRPr="00DE1FD3">
        <w:rPr>
          <w:rFonts w:asciiTheme="minorHAnsi" w:hAnsiTheme="minorHAnsi" w:cs="Arial"/>
          <w:szCs w:val="20"/>
        </w:rPr>
        <w:t>Toruń, dn. 12</w:t>
      </w:r>
      <w:r w:rsidRPr="00DE1FD3">
        <w:rPr>
          <w:rFonts w:asciiTheme="minorHAnsi" w:hAnsiTheme="minorHAnsi" w:cs="Arial"/>
          <w:szCs w:val="20"/>
        </w:rPr>
        <w:t>.</w:t>
      </w:r>
      <w:r w:rsidR="00626368" w:rsidRPr="00DE1FD3">
        <w:rPr>
          <w:rFonts w:asciiTheme="minorHAnsi" w:hAnsiTheme="minorHAnsi" w:cs="Arial"/>
          <w:szCs w:val="20"/>
        </w:rPr>
        <w:t>06</w:t>
      </w:r>
      <w:r w:rsidRPr="00DE1FD3">
        <w:rPr>
          <w:rFonts w:asciiTheme="minorHAnsi" w:hAnsiTheme="minorHAnsi" w:cs="Arial"/>
          <w:szCs w:val="20"/>
        </w:rPr>
        <w:t>.201</w:t>
      </w:r>
      <w:r w:rsidR="005C5D66" w:rsidRPr="00DE1FD3">
        <w:rPr>
          <w:rFonts w:asciiTheme="minorHAnsi" w:hAnsiTheme="minorHAnsi" w:cs="Arial"/>
          <w:szCs w:val="20"/>
        </w:rPr>
        <w:t>7</w:t>
      </w:r>
      <w:r w:rsidRPr="00DE1FD3">
        <w:rPr>
          <w:rFonts w:asciiTheme="minorHAnsi" w:hAnsiTheme="minorHAnsi" w:cs="Arial"/>
          <w:szCs w:val="20"/>
        </w:rPr>
        <w:t>r.</w:t>
      </w:r>
    </w:p>
    <w:p w:rsidR="005C4CFD" w:rsidRPr="00DE1FD3" w:rsidRDefault="005C4CFD" w:rsidP="005C4CFD">
      <w:pPr>
        <w:autoSpaceDE w:val="0"/>
        <w:autoSpaceDN w:val="0"/>
        <w:adjustRightInd w:val="0"/>
        <w:spacing w:after="120" w:line="240" w:lineRule="auto"/>
        <w:rPr>
          <w:rFonts w:asciiTheme="minorHAnsi" w:hAnsiTheme="minorHAnsi" w:cs="Arial"/>
          <w:i/>
          <w:szCs w:val="20"/>
        </w:rPr>
      </w:pPr>
    </w:p>
    <w:p w:rsidR="005C4CFD" w:rsidRPr="00DE1FD3" w:rsidRDefault="005C4CFD" w:rsidP="005C4CFD">
      <w:pPr>
        <w:autoSpaceDE w:val="0"/>
        <w:autoSpaceDN w:val="0"/>
        <w:adjustRightInd w:val="0"/>
        <w:spacing w:line="360" w:lineRule="auto"/>
        <w:ind w:left="4956"/>
        <w:rPr>
          <w:rFonts w:asciiTheme="minorHAnsi" w:hAnsiTheme="minorHAnsi" w:cs="Arial"/>
          <w:b/>
          <w:bCs/>
          <w:szCs w:val="20"/>
        </w:rPr>
      </w:pPr>
    </w:p>
    <w:p w:rsidR="005C4CFD" w:rsidRPr="00DE1FD3" w:rsidRDefault="005C4CFD" w:rsidP="005C4CFD">
      <w:pPr>
        <w:autoSpaceDE w:val="0"/>
        <w:autoSpaceDN w:val="0"/>
        <w:adjustRightInd w:val="0"/>
        <w:spacing w:line="360" w:lineRule="auto"/>
        <w:ind w:left="4956"/>
        <w:rPr>
          <w:rFonts w:asciiTheme="minorHAnsi" w:hAnsiTheme="minorHAnsi" w:cs="Arial"/>
          <w:b/>
          <w:bCs/>
          <w:szCs w:val="20"/>
        </w:rPr>
      </w:pPr>
      <w:r w:rsidRPr="00DE1FD3">
        <w:rPr>
          <w:rFonts w:asciiTheme="minorHAnsi" w:hAnsiTheme="minorHAnsi" w:cs="Arial"/>
          <w:b/>
          <w:bCs/>
          <w:szCs w:val="20"/>
        </w:rPr>
        <w:t>Do wszystkich uczestników postępowania przetargowego</w:t>
      </w:r>
    </w:p>
    <w:p w:rsidR="005C4CFD" w:rsidRDefault="005C4CFD" w:rsidP="005C4CFD">
      <w:pPr>
        <w:autoSpaceDE w:val="0"/>
        <w:autoSpaceDN w:val="0"/>
        <w:adjustRightInd w:val="0"/>
        <w:spacing w:line="360" w:lineRule="auto"/>
        <w:ind w:left="4956"/>
        <w:rPr>
          <w:rFonts w:ascii="Arial" w:hAnsi="Arial" w:cs="Arial"/>
          <w:b/>
          <w:bCs/>
          <w:sz w:val="20"/>
          <w:szCs w:val="20"/>
        </w:rPr>
      </w:pPr>
    </w:p>
    <w:p w:rsidR="005C4CFD" w:rsidRPr="00DE1FD3" w:rsidRDefault="005C4CFD" w:rsidP="005C4CFD">
      <w:pPr>
        <w:autoSpaceDE w:val="0"/>
        <w:autoSpaceDN w:val="0"/>
        <w:adjustRightInd w:val="0"/>
        <w:spacing w:after="0"/>
        <w:ind w:firstLine="708"/>
        <w:jc w:val="both"/>
        <w:rPr>
          <w:rFonts w:asciiTheme="minorHAnsi" w:hAnsiTheme="minorHAnsi" w:cs="Arial"/>
          <w:szCs w:val="20"/>
        </w:rPr>
      </w:pPr>
      <w:r w:rsidRPr="00DE1FD3">
        <w:rPr>
          <w:rFonts w:asciiTheme="minorHAnsi" w:hAnsiTheme="minorHAnsi" w:cs="Arial"/>
          <w:szCs w:val="20"/>
        </w:rPr>
        <w:t xml:space="preserve">Działając zgodnie z art. 38 ust. 2 ustawy – Prawo zamówień publicznych </w:t>
      </w:r>
      <w:r w:rsidRPr="00DE1FD3">
        <w:rPr>
          <w:rStyle w:val="Pogrubienie"/>
          <w:rFonts w:asciiTheme="minorHAnsi" w:hAnsiTheme="minorHAnsi" w:cs="Arial"/>
          <w:b w:val="0"/>
          <w:szCs w:val="20"/>
          <w:shd w:val="clear" w:color="auto" w:fill="FFFFFF"/>
        </w:rPr>
        <w:t>29 stycznia 2004 r. – Prawo zamówień publicznych (</w:t>
      </w:r>
      <w:r w:rsidRPr="00DE1FD3">
        <w:rPr>
          <w:rFonts w:asciiTheme="minorHAnsi" w:hAnsiTheme="minorHAnsi" w:cs="Arial"/>
          <w:szCs w:val="20"/>
        </w:rPr>
        <w:t xml:space="preserve">Dz. U. z 2015 r. poz. 2164 z późn. zm.) informuję, iż w prowadzonym przez Powiatowy Zarząd Dróg w Toruniu postępowaniu o udzielenie zamówienia publicznego, w trybie przetargu nieograniczonego, ogłoszonego w Biuletynie Zamówień Publicznych; </w:t>
      </w:r>
      <w:r w:rsidRPr="00DE1FD3">
        <w:rPr>
          <w:rFonts w:asciiTheme="minorHAnsi" w:eastAsiaTheme="minorHAnsi" w:hAnsiTheme="minorHAnsi" w:cs="Arial"/>
          <w:szCs w:val="20"/>
        </w:rPr>
        <w:t xml:space="preserve">Ogłoszenie nr </w:t>
      </w:r>
      <w:r w:rsidR="005C5D66" w:rsidRPr="00DE1FD3">
        <w:rPr>
          <w:rFonts w:asciiTheme="minorHAnsi" w:hAnsiTheme="minorHAnsi" w:cs="Arial"/>
          <w:szCs w:val="20"/>
        </w:rPr>
        <w:t xml:space="preserve">514671-N-2017 </w:t>
      </w:r>
      <w:r w:rsidRPr="00DE1FD3">
        <w:rPr>
          <w:rFonts w:asciiTheme="minorHAnsi" w:eastAsiaTheme="minorHAnsi" w:hAnsiTheme="minorHAnsi" w:cs="Arial"/>
          <w:szCs w:val="20"/>
        </w:rPr>
        <w:t xml:space="preserve"> z dnia </w:t>
      </w:r>
      <w:r w:rsidR="0018410B" w:rsidRPr="00DE1FD3">
        <w:rPr>
          <w:rFonts w:asciiTheme="minorHAnsi" w:eastAsiaTheme="minorHAnsi" w:hAnsiTheme="minorHAnsi" w:cs="Arial"/>
          <w:szCs w:val="20"/>
        </w:rPr>
        <w:t>2</w:t>
      </w:r>
      <w:r w:rsidR="005C5D66" w:rsidRPr="00DE1FD3">
        <w:rPr>
          <w:rFonts w:asciiTheme="minorHAnsi" w:hAnsiTheme="minorHAnsi" w:cs="Arial"/>
          <w:szCs w:val="20"/>
        </w:rPr>
        <w:t>017-05-23 r.</w:t>
      </w:r>
      <w:r w:rsidRPr="00DE1FD3">
        <w:rPr>
          <w:rFonts w:asciiTheme="minorHAnsi" w:eastAsiaTheme="minorHAnsi" w:hAnsiTheme="minorHAnsi" w:cs="Arial"/>
          <w:b/>
          <w:bCs/>
          <w:szCs w:val="20"/>
        </w:rPr>
        <w:t xml:space="preserve"> </w:t>
      </w:r>
      <w:r w:rsidRPr="00DE1FD3">
        <w:rPr>
          <w:rFonts w:asciiTheme="minorHAnsi" w:hAnsiTheme="minorHAnsi" w:cs="Arial"/>
          <w:szCs w:val="20"/>
        </w:rPr>
        <w:t>na zadanie pn.:</w:t>
      </w:r>
    </w:p>
    <w:p w:rsidR="005C4CFD" w:rsidRPr="00DE1FD3" w:rsidRDefault="005C4CFD" w:rsidP="005C4CFD">
      <w:pPr>
        <w:spacing w:after="0" w:line="240" w:lineRule="auto"/>
        <w:jc w:val="center"/>
        <w:rPr>
          <w:rFonts w:asciiTheme="minorHAnsi" w:hAnsiTheme="minorHAnsi" w:cs="Arial"/>
          <w:b/>
          <w:bCs/>
          <w:szCs w:val="20"/>
        </w:rPr>
      </w:pPr>
    </w:p>
    <w:p w:rsidR="005C4CFD" w:rsidRPr="00DE1FD3" w:rsidRDefault="005C4CFD" w:rsidP="005C5D66">
      <w:pPr>
        <w:pStyle w:val="Default"/>
        <w:jc w:val="center"/>
        <w:rPr>
          <w:rFonts w:asciiTheme="minorHAnsi" w:hAnsiTheme="minorHAnsi"/>
          <w:sz w:val="22"/>
          <w:szCs w:val="20"/>
        </w:rPr>
      </w:pPr>
      <w:r w:rsidRPr="00DE1FD3">
        <w:rPr>
          <w:rFonts w:asciiTheme="minorHAnsi" w:hAnsiTheme="minorHAnsi"/>
          <w:i/>
          <w:sz w:val="22"/>
          <w:szCs w:val="20"/>
        </w:rPr>
        <w:t>„</w:t>
      </w:r>
      <w:r w:rsidR="005C5D66" w:rsidRPr="00DE1FD3">
        <w:rPr>
          <w:rFonts w:asciiTheme="minorHAnsi" w:hAnsiTheme="minorHAnsi"/>
          <w:b/>
          <w:bCs/>
          <w:sz w:val="22"/>
          <w:szCs w:val="20"/>
        </w:rPr>
        <w:t>PRZEBUDOWA MOSTU ZLOKALIZOWANEGO W DRODZE POWIATOWEJ NR 2005C ŁUBIANKA- ZAMEK BIERZGŁOWSKI- CZARNE BŁOTO W M. CZARNE BŁOTO  W KM 8+968 WRAZ Z DOJAZDAMI ORAZ SKRZYŻOWANIA Z DROGI NR 2005C Z DROGĄ POWIATOWĄ NR 2032CBIERZGŁOWO – ZAMEK BIERZGŁOWSKI</w:t>
      </w:r>
      <w:r w:rsidRPr="00DE1FD3">
        <w:rPr>
          <w:rFonts w:asciiTheme="minorHAnsi" w:hAnsiTheme="minorHAnsi"/>
          <w:i/>
          <w:sz w:val="22"/>
          <w:szCs w:val="20"/>
        </w:rPr>
        <w:t>”</w:t>
      </w:r>
    </w:p>
    <w:p w:rsidR="005C4CFD" w:rsidRPr="00DE1FD3" w:rsidRDefault="005C4CFD" w:rsidP="005C4CFD">
      <w:pPr>
        <w:spacing w:after="0"/>
        <w:jc w:val="center"/>
        <w:rPr>
          <w:rFonts w:asciiTheme="minorHAnsi" w:hAnsiTheme="minorHAnsi" w:cs="Arial"/>
          <w:i/>
          <w:szCs w:val="20"/>
        </w:rPr>
      </w:pPr>
    </w:p>
    <w:p w:rsidR="005C4CFD" w:rsidRPr="00DE1FD3" w:rsidRDefault="005C4CFD" w:rsidP="005C4CFD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szCs w:val="20"/>
          <w:u w:val="single"/>
        </w:rPr>
      </w:pPr>
      <w:r w:rsidRPr="00DE1FD3">
        <w:rPr>
          <w:rFonts w:asciiTheme="minorHAnsi" w:hAnsiTheme="minorHAnsi" w:cs="Arial"/>
          <w:szCs w:val="20"/>
          <w:u w:val="single"/>
        </w:rPr>
        <w:t>wpłynęły zapytania do SIWZ o następującej treści:</w:t>
      </w:r>
    </w:p>
    <w:p w:rsidR="005C4CFD" w:rsidRDefault="005C4CFD" w:rsidP="005C4CF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u w:val="single"/>
        </w:rPr>
      </w:pPr>
    </w:p>
    <w:p w:rsidR="005C4CFD" w:rsidRDefault="005C4CFD" w:rsidP="005C4CF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highlight w:val="yellow"/>
        </w:rPr>
        <w:t>Zestaw pytań nr 1</w:t>
      </w:r>
    </w:p>
    <w:p w:rsidR="005C4CFD" w:rsidRDefault="005C4CFD" w:rsidP="005C4CF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C5D66" w:rsidRPr="005E797B" w:rsidRDefault="005C5D66" w:rsidP="005C5D66">
      <w:pPr>
        <w:pStyle w:val="Akapitzlist"/>
        <w:numPr>
          <w:ilvl w:val="0"/>
          <w:numId w:val="2"/>
        </w:numPr>
        <w:rPr>
          <w:color w:val="000000" w:themeColor="text1"/>
        </w:rPr>
      </w:pPr>
      <w:r w:rsidRPr="005E797B">
        <w:rPr>
          <w:color w:val="000000" w:themeColor="text1"/>
        </w:rPr>
        <w:t>W zamieszczonej dokumentacji brakuje SST dla części mostowej. Wnioskujemy o uzupełnienie.</w:t>
      </w:r>
    </w:p>
    <w:p w:rsidR="005C5D66" w:rsidRPr="005E797B" w:rsidRDefault="005C5D66" w:rsidP="005C5D66">
      <w:pPr>
        <w:pStyle w:val="Akapitzlist"/>
        <w:numPr>
          <w:ilvl w:val="0"/>
          <w:numId w:val="2"/>
        </w:numPr>
        <w:rPr>
          <w:color w:val="000000" w:themeColor="text1"/>
        </w:rPr>
      </w:pPr>
      <w:r w:rsidRPr="005E797B">
        <w:rPr>
          <w:color w:val="000000" w:themeColor="text1"/>
        </w:rPr>
        <w:t>W dokumentacji  mostowej Zamawiający zamieścił w pliku excel  4a Kosztorys ofertowy – 45 pozycji a także w pliku excel 3b Przedmiar – 45 pozycji , Kosztorys inwestorski – 51 pozycji  oraz kolejny Kosztorys ofertowy - 47 pozycji. Prosimy o jednoznaczne wskazanie, które kosztorysy i przedmiary są obowiązujące.</w:t>
      </w:r>
    </w:p>
    <w:p w:rsidR="005C5D66" w:rsidRPr="005E797B" w:rsidRDefault="005C5D66" w:rsidP="005C5D66">
      <w:pPr>
        <w:pStyle w:val="Akapitzlist"/>
        <w:numPr>
          <w:ilvl w:val="0"/>
          <w:numId w:val="2"/>
        </w:numPr>
        <w:rPr>
          <w:color w:val="000000" w:themeColor="text1"/>
        </w:rPr>
      </w:pPr>
      <w:r w:rsidRPr="005E797B">
        <w:rPr>
          <w:color w:val="000000" w:themeColor="text1"/>
        </w:rPr>
        <w:t>Czy Zadanie nr 1 obejmuje ułożenia geosiatki w ilości 3580 m2 – poz. 3 kosztorys inwestorski?</w:t>
      </w:r>
    </w:p>
    <w:p w:rsidR="00751C26" w:rsidRPr="005E797B" w:rsidRDefault="00751C26">
      <w:pPr>
        <w:rPr>
          <w:color w:val="000000" w:themeColor="text1"/>
        </w:rPr>
      </w:pPr>
    </w:p>
    <w:p w:rsidR="008406AC" w:rsidRPr="005E797B" w:rsidRDefault="008406AC">
      <w:pPr>
        <w:rPr>
          <w:color w:val="000000" w:themeColor="text1"/>
        </w:rPr>
      </w:pPr>
      <w:r w:rsidRPr="005E797B">
        <w:rPr>
          <w:color w:val="000000" w:themeColor="text1"/>
        </w:rPr>
        <w:t>Odpowiedzi:</w:t>
      </w:r>
    </w:p>
    <w:p w:rsidR="008406AC" w:rsidRPr="005E797B" w:rsidRDefault="008406AC" w:rsidP="008406AC">
      <w:pPr>
        <w:pStyle w:val="Akapitzlist"/>
        <w:numPr>
          <w:ilvl w:val="0"/>
          <w:numId w:val="8"/>
        </w:numPr>
        <w:rPr>
          <w:color w:val="000000" w:themeColor="text1"/>
        </w:rPr>
      </w:pPr>
      <w:r w:rsidRPr="005E797B">
        <w:rPr>
          <w:color w:val="000000" w:themeColor="text1"/>
        </w:rPr>
        <w:t>Zamawiający uzupełnia SST dla części mostowej zamieszczając na stronie internetowej dokumentację.</w:t>
      </w:r>
    </w:p>
    <w:p w:rsidR="008406AC" w:rsidRPr="005E797B" w:rsidRDefault="008406AC" w:rsidP="008406AC">
      <w:pPr>
        <w:pStyle w:val="Akapitzlist"/>
        <w:numPr>
          <w:ilvl w:val="0"/>
          <w:numId w:val="8"/>
        </w:numPr>
        <w:rPr>
          <w:color w:val="000000" w:themeColor="text1"/>
        </w:rPr>
      </w:pPr>
      <w:r w:rsidRPr="005E797B">
        <w:rPr>
          <w:color w:val="000000" w:themeColor="text1"/>
        </w:rPr>
        <w:t xml:space="preserve">Obowiązujące przedmiary i kosztorysy to:  </w:t>
      </w:r>
    </w:p>
    <w:p w:rsidR="008406AC" w:rsidRPr="005E797B" w:rsidRDefault="008406AC" w:rsidP="008406AC">
      <w:pPr>
        <w:pStyle w:val="Akapitzlist"/>
        <w:rPr>
          <w:color w:val="000000" w:themeColor="text1"/>
        </w:rPr>
      </w:pPr>
      <w:r w:rsidRPr="005E797B">
        <w:rPr>
          <w:color w:val="000000" w:themeColor="text1"/>
        </w:rPr>
        <w:t xml:space="preserve">plik excel o nazwie:  4a Kosztorys ofertowy –  zawierający 45 pozycji </w:t>
      </w:r>
    </w:p>
    <w:p w:rsidR="008406AC" w:rsidRPr="005E797B" w:rsidRDefault="008406AC" w:rsidP="008406AC">
      <w:pPr>
        <w:pStyle w:val="Akapitzlist"/>
        <w:rPr>
          <w:color w:val="000000" w:themeColor="text1"/>
        </w:rPr>
      </w:pPr>
      <w:r w:rsidRPr="005E797B">
        <w:rPr>
          <w:color w:val="000000" w:themeColor="text1"/>
        </w:rPr>
        <w:t>plik Excel o nazwie: 3b Przedmiar – 45 pozycji;</w:t>
      </w:r>
    </w:p>
    <w:p w:rsidR="008406AC" w:rsidRPr="005E797B" w:rsidRDefault="008406AC" w:rsidP="008406AC">
      <w:pPr>
        <w:pStyle w:val="Akapitzlist"/>
        <w:numPr>
          <w:ilvl w:val="0"/>
          <w:numId w:val="8"/>
        </w:numPr>
        <w:rPr>
          <w:color w:val="000000" w:themeColor="text1"/>
        </w:rPr>
      </w:pPr>
      <w:r w:rsidRPr="005E797B">
        <w:rPr>
          <w:color w:val="000000" w:themeColor="text1"/>
        </w:rPr>
        <w:t>Zadanie nr 1 nie obejmuje ułożenia geosiatki.</w:t>
      </w:r>
    </w:p>
    <w:p w:rsidR="008406AC" w:rsidRDefault="008406AC" w:rsidP="008406AC"/>
    <w:p w:rsidR="005C5D66" w:rsidRDefault="005C5D66" w:rsidP="005C5D6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highlight w:val="yellow"/>
        </w:rPr>
        <w:lastRenderedPageBreak/>
        <w:t xml:space="preserve">Zestaw pytań nr </w:t>
      </w:r>
      <w:r w:rsidRPr="005C5D66">
        <w:rPr>
          <w:rFonts w:ascii="Arial" w:hAnsi="Arial" w:cs="Arial"/>
          <w:sz w:val="20"/>
          <w:szCs w:val="20"/>
          <w:highlight w:val="yellow"/>
        </w:rPr>
        <w:t>2</w:t>
      </w:r>
    </w:p>
    <w:p w:rsidR="005C5D66" w:rsidRDefault="005C5D66" w:rsidP="005C5D66">
      <w:pPr>
        <w:pStyle w:val="Akapitzlist"/>
        <w:ind w:left="1065" w:hanging="705"/>
      </w:pPr>
    </w:p>
    <w:p w:rsidR="005C5D66" w:rsidRDefault="005C5D66" w:rsidP="005C5D66">
      <w:pPr>
        <w:pStyle w:val="Akapitzlist"/>
        <w:numPr>
          <w:ilvl w:val="0"/>
          <w:numId w:val="1"/>
        </w:numPr>
      </w:pPr>
      <w:r>
        <w:t>Wykonawca wnosi o wykreślenie terminu w zapisie stanowiącym, że projekt umowy o podwykonawstwo należy przedłożyć Zamawiającemu na 7 dni przed planowanym terminem zawarcia umowy (poprzez wykreślenie sformułowania „</w:t>
      </w:r>
      <w:r w:rsidRPr="005C5D66">
        <w:rPr>
          <w:i/>
          <w:iCs/>
        </w:rPr>
        <w:t>na 7 dni</w:t>
      </w:r>
      <w:r>
        <w:t>” w §2 ust. 5 Umowy), a zarazem o skrócenie terminu akceptacji projektu tej umowy do 7 dni (w §2 ust. 8 Umowy). Doświadczenie Wykonawcy wskazuje, że znacznie usprawni to proces podzlecania robót podwykonawcom oraz realizację robót (co leży w interesie tak Wykonawcy, jak i Zamawiającego). Jednocześnie zmiany takie nie mają wpływu na solidarną odpowiedzialność Zamawiającego, która będzie uzależniona od jego akceptacji projektu umowy o podwykonawstwo oraz samej umowy.</w:t>
      </w:r>
    </w:p>
    <w:p w:rsidR="005C5D66" w:rsidRDefault="005C5D66" w:rsidP="005C5D66">
      <w:pPr>
        <w:pStyle w:val="Akapitzlist"/>
        <w:numPr>
          <w:ilvl w:val="0"/>
          <w:numId w:val="1"/>
        </w:numPr>
      </w:pPr>
      <w:r>
        <w:t>Wykonawca wnioskuje aby przedmiot umowy o podwykonawstwo mógł zostać określony jedynie poprzez opis i wyszczególnienie prac. W ocenie Wykonawcy, tak określony przedmiot umowy o podwykonawstwo będzie określony wystarczająco dokładnie i precyzyjnie. W związku z tym Wykonawca wnioskuje o wykreślenie z §2 ust.7b) Umowy sformułowania „</w:t>
      </w:r>
      <w:r w:rsidRPr="005C5D66">
        <w:rPr>
          <w:i/>
          <w:iCs/>
        </w:rPr>
        <w:t>wskazanie zakresu w dokumentacji projektowej i odpowiednie oznaczenie na odpowiednim egzemplarzu oraz</w:t>
      </w:r>
      <w:r>
        <w:t>”.</w:t>
      </w:r>
    </w:p>
    <w:p w:rsidR="005C5D66" w:rsidRDefault="005C5D66" w:rsidP="005C5D66">
      <w:pPr>
        <w:pStyle w:val="Akapitzlist"/>
        <w:numPr>
          <w:ilvl w:val="0"/>
          <w:numId w:val="1"/>
        </w:numPr>
      </w:pPr>
      <w:r>
        <w:t>Wykonawca wnioskuje o wydłużenie terminu wskazanego w §2 ust. 10 Umowy do 10 dni (dotyczy obowiązku przedkładania Zamawiającemu poświadczonych za zgodność z oryginałem kopii zawartych umów o podwykonawstwo, których przedmiotem są roboty budowlane i ich zmiany). Wykonawca wskazuje, że skrócenie tego terminu usprawni proces podzlecania robót podwykonawcom oraz realizacji budowy.</w:t>
      </w:r>
    </w:p>
    <w:p w:rsidR="005C5D66" w:rsidRDefault="005C5D66" w:rsidP="005C5D66">
      <w:pPr>
        <w:pStyle w:val="Akapitzlist"/>
        <w:numPr>
          <w:ilvl w:val="0"/>
          <w:numId w:val="1"/>
        </w:numPr>
      </w:pPr>
      <w:r>
        <w:t>Wykonawca wnosi, aby data dokonania płatności wskazaną w §7 ust. 9 Umowy była data uznania konta bankowego Wykonawcy. Obecne brzmienie zapisu powoduje faktyczne wydłużenie terminu wpływu wynagrodzenia należnego Wykonawcy na jego konto.</w:t>
      </w:r>
    </w:p>
    <w:p w:rsidR="005C5D66" w:rsidRDefault="005C5D66" w:rsidP="005C5D66">
      <w:pPr>
        <w:pStyle w:val="Akapitzlist"/>
        <w:numPr>
          <w:ilvl w:val="0"/>
          <w:numId w:val="1"/>
        </w:numPr>
      </w:pPr>
      <w:r>
        <w:t>Wykonawca wnosi o obniżenie kar umownych wskazanych w §10 ust. 1 pkt. 1) a i b Umowy do 0,2% wynagrodzenia umownego brutto. Zastrzeżenie kar umownych w takiej wysokości będzie wystarczająco zabezpieczać interesy Zamawiającego, który dysponuje również innymi rygorami w zakresie terminowej realizacji robót (wykonawstwo zastępcze, odstąpienie od umowy w przypadku przerwania robót przez Wykonawcę itd.)</w:t>
      </w:r>
    </w:p>
    <w:p w:rsidR="005C5D66" w:rsidRDefault="005C5D66" w:rsidP="005C5D66">
      <w:pPr>
        <w:pStyle w:val="Akapitzlist"/>
        <w:numPr>
          <w:ilvl w:val="0"/>
          <w:numId w:val="1"/>
        </w:numPr>
      </w:pPr>
      <w:r>
        <w:t>Wykonawca wnosi o obniżenie kary umownej wskazanych w §10 ust. 1 pkt. 2) a) do 0,5% wynagrodzenia umownego brutto. Zamawiający dysponuje również innymi środkami, które zapewnią, że wynagrodzenie podwykonawców zostało zapłacone (oświadczenia podwykonawców).</w:t>
      </w:r>
    </w:p>
    <w:p w:rsidR="005C5D66" w:rsidRDefault="005C5D66" w:rsidP="005C5D66">
      <w:pPr>
        <w:pStyle w:val="Akapitzlist"/>
        <w:numPr>
          <w:ilvl w:val="0"/>
          <w:numId w:val="1"/>
        </w:numPr>
      </w:pPr>
      <w:r>
        <w:t xml:space="preserve">Wykonawca wnosi o obniżenie kar umownych wskazanych w §10 ust. 1 pkt. 2) b), c) i d) do 0,5% wynagrodzenia umownego brutto. Kara taka będzie wystarczającym rygorem, który może zostać nałożony na Wykonawcę. </w:t>
      </w:r>
    </w:p>
    <w:p w:rsidR="005C5D66" w:rsidRDefault="005C5D66" w:rsidP="005C5D66">
      <w:pPr>
        <w:pStyle w:val="Akapitzlist"/>
        <w:numPr>
          <w:ilvl w:val="0"/>
          <w:numId w:val="1"/>
        </w:numPr>
      </w:pPr>
      <w:r>
        <w:t>Wykonawca wnioskuje o dopisanie w §10 Umowy ustępu 4 o następującym brzmieniu: „</w:t>
      </w:r>
      <w:r w:rsidRPr="005C5D66">
        <w:rPr>
          <w:i/>
          <w:iCs/>
        </w:rPr>
        <w:t>Łączna wartość kar umownych, które Zamawiający może nałożyć na Wykonawcę, nie może przekroczyć 20% wynagrodzenia Wykonawcy brutto</w:t>
      </w:r>
      <w:r>
        <w:t>”. W ocenie Wykonawcy, zapis taki wystarczająco zabezpiecza interesy Zamawiającego.</w:t>
      </w:r>
    </w:p>
    <w:p w:rsidR="005C5D66" w:rsidRDefault="005C5D66" w:rsidP="005C5D66">
      <w:pPr>
        <w:pStyle w:val="Akapitzlist"/>
        <w:numPr>
          <w:ilvl w:val="0"/>
          <w:numId w:val="1"/>
        </w:numPr>
      </w:pPr>
      <w:r>
        <w:t>Wykonawca wnioskuje o dopisanie w §10 Umowy ustępu 5 o następującym brzmieniu: „</w:t>
      </w:r>
      <w:r w:rsidRPr="005C5D66">
        <w:rPr>
          <w:i/>
          <w:iCs/>
        </w:rPr>
        <w:t>Łączna odpowiedzialność Wykonawcy z tytułu realizacji Umowy zostaje ograniczona do wysokości wynagrodzenia umownego brutto i nie obejmuje utraconych korzyści ani szkód pośrednich.</w:t>
      </w:r>
      <w:r>
        <w:t>” W ocenie Wykonawcy, zapis taki wystarczająco zabezpiecza interesy Zamawiającego.</w:t>
      </w:r>
    </w:p>
    <w:p w:rsidR="005C5D66" w:rsidRDefault="005C5D66" w:rsidP="005C5D66">
      <w:pPr>
        <w:pStyle w:val="Akapitzlist"/>
        <w:numPr>
          <w:ilvl w:val="0"/>
          <w:numId w:val="1"/>
        </w:numPr>
      </w:pPr>
      <w:r>
        <w:t>Wykonawca wnioskuje o zmianę ostatniej części §12 ust.1 pkt 1) e w taki sposób, aby brzmiał następująco: „</w:t>
      </w:r>
      <w:r w:rsidRPr="005C5D66">
        <w:rPr>
          <w:i/>
          <w:iCs/>
        </w:rPr>
        <w:t>a Wykonawca może żądać wyłącznie wynagrodzenia należnego z tytułu wykonania części umowy zrealizowanej do dnia odstąpienia od umowy, a także zwrotu uzasadnionych kosztów poniesionych przez Wykonawcę</w:t>
      </w:r>
      <w:r>
        <w:t xml:space="preserve">”. W trakcie realizacji Umowy Wykonawca ponosi koszty realizacji robót (np. zakupu materiałów), które powinny zostać mu </w:t>
      </w:r>
      <w:r>
        <w:lastRenderedPageBreak/>
        <w:t>zwrócone, jeśli Umowa zostanie rozwiązana z przyczyn nieleżących po stronie Wykonawcy. Jest to zapis zgodny z postanowieniami §12 ust. 4 Umowy.</w:t>
      </w:r>
    </w:p>
    <w:p w:rsidR="005C5D66" w:rsidRDefault="005C5D66" w:rsidP="005C5D66">
      <w:pPr>
        <w:pStyle w:val="Akapitzlist"/>
        <w:numPr>
          <w:ilvl w:val="0"/>
          <w:numId w:val="1"/>
        </w:numPr>
      </w:pPr>
      <w:r>
        <w:t>Wykonawca wnioskuje o zmianę sformułowania „</w:t>
      </w:r>
      <w:r w:rsidRPr="005C5D66">
        <w:rPr>
          <w:i/>
          <w:iCs/>
        </w:rPr>
        <w:t>niezgodny</w:t>
      </w:r>
      <w:r>
        <w:t>” w §12 ust.1 pkt 1) g na sformułowanie „</w:t>
      </w:r>
      <w:r w:rsidRPr="005C5D66">
        <w:rPr>
          <w:i/>
          <w:iCs/>
        </w:rPr>
        <w:t>rażąco niezgodny</w:t>
      </w:r>
      <w:r>
        <w:t>”. Zgodnie z obecnym brzmieniem, nawet nieistotna niezgodność w realizacji robót może stanowić podstawę odstąpienia od Umowy.</w:t>
      </w:r>
    </w:p>
    <w:p w:rsidR="005C5D66" w:rsidRDefault="005C5D66"/>
    <w:p w:rsidR="00F1404B" w:rsidRPr="005E797B" w:rsidRDefault="00F1404B" w:rsidP="00F1404B">
      <w:pPr>
        <w:ind w:left="360"/>
        <w:rPr>
          <w:color w:val="000000" w:themeColor="text1"/>
        </w:rPr>
      </w:pPr>
      <w:r w:rsidRPr="005E797B">
        <w:rPr>
          <w:color w:val="000000" w:themeColor="text1"/>
        </w:rPr>
        <w:t>Odpowiedzi:</w:t>
      </w:r>
    </w:p>
    <w:p w:rsidR="00F1404B" w:rsidRDefault="00941362" w:rsidP="00F1404B">
      <w:pPr>
        <w:pStyle w:val="Akapitzlist"/>
        <w:numPr>
          <w:ilvl w:val="0"/>
          <w:numId w:val="14"/>
        </w:numPr>
      </w:pPr>
      <w:r>
        <w:t>Zamawiający pozostawia zapis w Istotnych Postanowieniach Umowy w niezmienionej formie</w:t>
      </w:r>
    </w:p>
    <w:p w:rsidR="00941362" w:rsidRDefault="00941362" w:rsidP="00941362">
      <w:pPr>
        <w:pStyle w:val="Akapitzlist"/>
        <w:numPr>
          <w:ilvl w:val="0"/>
          <w:numId w:val="14"/>
        </w:numPr>
      </w:pPr>
      <w:r>
        <w:t>Zamawiający pozostawia zapis w Istotnych Postanowieniach Umowy w niezmienionej formie</w:t>
      </w:r>
    </w:p>
    <w:p w:rsidR="004F51BC" w:rsidRDefault="004F51BC" w:rsidP="004F51BC">
      <w:pPr>
        <w:pStyle w:val="Akapitzlist"/>
        <w:numPr>
          <w:ilvl w:val="0"/>
          <w:numId w:val="14"/>
        </w:numPr>
      </w:pPr>
      <w:r>
        <w:t>Zamawiający pozostawia zapis w Istotnych Postanowieniach Umowy w niezmienionej formie</w:t>
      </w:r>
    </w:p>
    <w:p w:rsidR="004F51BC" w:rsidRDefault="004F51BC" w:rsidP="004F51BC">
      <w:pPr>
        <w:pStyle w:val="Akapitzlist"/>
        <w:numPr>
          <w:ilvl w:val="0"/>
          <w:numId w:val="14"/>
        </w:numPr>
      </w:pPr>
      <w:r>
        <w:t>Zamawiający pozostawia zapis w Istotnych Postanowieniach Umowy w niezmienionej formie</w:t>
      </w:r>
    </w:p>
    <w:p w:rsidR="004F51BC" w:rsidRDefault="004F51BC" w:rsidP="004F51BC">
      <w:pPr>
        <w:pStyle w:val="Akapitzlist"/>
        <w:numPr>
          <w:ilvl w:val="0"/>
          <w:numId w:val="14"/>
        </w:numPr>
      </w:pPr>
      <w:r>
        <w:t>Zamawiający pozostawia zapis w Istotnych Postanowieniach Umowy w niezmienionej formie</w:t>
      </w:r>
    </w:p>
    <w:p w:rsidR="004F51BC" w:rsidRDefault="004F51BC" w:rsidP="004F51BC">
      <w:pPr>
        <w:pStyle w:val="Akapitzlist"/>
        <w:numPr>
          <w:ilvl w:val="0"/>
          <w:numId w:val="14"/>
        </w:numPr>
      </w:pPr>
      <w:r>
        <w:t>Zamawiający pozostawia zapis w Istotnych Postanowieniach Umowy w niezmienionej formie</w:t>
      </w:r>
    </w:p>
    <w:p w:rsidR="004F51BC" w:rsidRDefault="004F51BC" w:rsidP="004F51BC">
      <w:pPr>
        <w:pStyle w:val="Akapitzlist"/>
        <w:numPr>
          <w:ilvl w:val="0"/>
          <w:numId w:val="14"/>
        </w:numPr>
      </w:pPr>
      <w:r>
        <w:t>Zamawiający pozostawia zapis w Istotnych Postanowieniach Umowy w niezmienionej formie</w:t>
      </w:r>
    </w:p>
    <w:p w:rsidR="004F51BC" w:rsidRDefault="004F51BC" w:rsidP="004F51BC">
      <w:pPr>
        <w:pStyle w:val="Akapitzlist"/>
        <w:numPr>
          <w:ilvl w:val="0"/>
          <w:numId w:val="14"/>
        </w:numPr>
      </w:pPr>
      <w:r>
        <w:t>Zamawiający pozostawia zapis w Istotnych Postanowieniach Umowy w niezmienionej formie</w:t>
      </w:r>
    </w:p>
    <w:p w:rsidR="004F51BC" w:rsidRDefault="004F51BC" w:rsidP="004F51BC">
      <w:pPr>
        <w:pStyle w:val="Akapitzlist"/>
        <w:numPr>
          <w:ilvl w:val="0"/>
          <w:numId w:val="14"/>
        </w:numPr>
      </w:pPr>
      <w:r>
        <w:t>Zamawiający pozostawia zapis w Istotnych Postanowieniach Umowy w niezmienionej formie</w:t>
      </w:r>
    </w:p>
    <w:p w:rsidR="004F51BC" w:rsidRDefault="004F51BC" w:rsidP="004F51BC">
      <w:pPr>
        <w:pStyle w:val="Akapitzlist"/>
        <w:numPr>
          <w:ilvl w:val="0"/>
          <w:numId w:val="14"/>
        </w:numPr>
      </w:pPr>
      <w:r>
        <w:t>Zamawiający pozostawia zapis w Istotnych Postanowieniach Umowy w niezmienionej formie</w:t>
      </w:r>
    </w:p>
    <w:p w:rsidR="004F51BC" w:rsidRDefault="004F51BC" w:rsidP="004F51BC">
      <w:pPr>
        <w:pStyle w:val="Akapitzlist"/>
        <w:numPr>
          <w:ilvl w:val="0"/>
          <w:numId w:val="14"/>
        </w:numPr>
      </w:pPr>
      <w:r>
        <w:t>Zamawiający pozostawia zapis w Istotnych Postanowieniach Umowy w niezmienionej formie</w:t>
      </w:r>
    </w:p>
    <w:p w:rsidR="00F1404B" w:rsidRDefault="00F1404B" w:rsidP="00F1404B"/>
    <w:p w:rsidR="005C5D66" w:rsidRDefault="005C5D66" w:rsidP="005C5D6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highlight w:val="yellow"/>
        </w:rPr>
        <w:t xml:space="preserve">Zestaw pytań nr </w:t>
      </w:r>
      <w:r w:rsidRPr="005C5D66">
        <w:rPr>
          <w:rFonts w:ascii="Arial" w:hAnsi="Arial" w:cs="Arial"/>
          <w:sz w:val="20"/>
          <w:szCs w:val="20"/>
          <w:highlight w:val="yellow"/>
        </w:rPr>
        <w:t>3</w:t>
      </w:r>
    </w:p>
    <w:p w:rsidR="00653DAE" w:rsidRDefault="00653DAE"/>
    <w:p w:rsidR="005C5D66" w:rsidRPr="005E797B" w:rsidRDefault="005C5D66" w:rsidP="005C5D66">
      <w:pPr>
        <w:pStyle w:val="Akapitzlist"/>
        <w:numPr>
          <w:ilvl w:val="0"/>
          <w:numId w:val="3"/>
        </w:numPr>
        <w:rPr>
          <w:color w:val="000000" w:themeColor="text1"/>
        </w:rPr>
      </w:pPr>
      <w:r w:rsidRPr="005E797B">
        <w:rPr>
          <w:color w:val="000000" w:themeColor="text1"/>
        </w:rPr>
        <w:t>Wykonawca wnosi o wyjaśnienie jakie rozwiązania technologiczne uznaje się za wiążące w przypadku rozbieżności między Projektem Budowlanym (1 PB) a Projektem Wykonawczym (2 PW)?</w:t>
      </w:r>
    </w:p>
    <w:p w:rsidR="005C5D66" w:rsidRPr="005E797B" w:rsidRDefault="005C5D66" w:rsidP="005C5D66">
      <w:pPr>
        <w:pStyle w:val="Akapitzlist"/>
        <w:numPr>
          <w:ilvl w:val="0"/>
          <w:numId w:val="3"/>
        </w:numPr>
        <w:rPr>
          <w:color w:val="000000" w:themeColor="text1"/>
        </w:rPr>
      </w:pPr>
      <w:r w:rsidRPr="005E797B">
        <w:rPr>
          <w:color w:val="000000" w:themeColor="text1"/>
        </w:rPr>
        <w:t>Wykonawca wnosi o wyjaśnienie czy Zamawiający wyrazi zgodę na wykonania ustroju nośnego mostu w innej technologii?</w:t>
      </w:r>
    </w:p>
    <w:p w:rsidR="005C5D66" w:rsidRPr="005E797B" w:rsidRDefault="005C5D66" w:rsidP="005C5D66">
      <w:pPr>
        <w:pStyle w:val="Akapitzlist"/>
        <w:numPr>
          <w:ilvl w:val="0"/>
          <w:numId w:val="3"/>
        </w:numPr>
        <w:rPr>
          <w:color w:val="000000" w:themeColor="text1"/>
        </w:rPr>
      </w:pPr>
      <w:r w:rsidRPr="005E797B">
        <w:rPr>
          <w:color w:val="000000" w:themeColor="text1"/>
        </w:rPr>
        <w:t>Wykonawca wnosi o wyjaśnienie czy Zamawiający wyrazi zgodę na wykonania obiektu w formie przepustu rurowego o odpowiedniej średnicy?</w:t>
      </w:r>
    </w:p>
    <w:p w:rsidR="005C5D66" w:rsidRPr="005E797B" w:rsidRDefault="005C5D66" w:rsidP="005C5D66">
      <w:pPr>
        <w:pStyle w:val="Akapitzlist"/>
        <w:numPr>
          <w:ilvl w:val="0"/>
          <w:numId w:val="3"/>
        </w:numPr>
        <w:rPr>
          <w:color w:val="000000" w:themeColor="text1"/>
        </w:rPr>
      </w:pPr>
      <w:r w:rsidRPr="005E797B">
        <w:rPr>
          <w:color w:val="000000" w:themeColor="text1"/>
        </w:rPr>
        <w:t>Wykonawca wnosi o wyjaśnienie czy Zamawiający wyrazi zgodę na wykonanie konstrukcji nawierzchni drogowych w innej technologii jak opisana na przekrojach konstrukcyjnych (rysunek pk1_2_.pdf)?</w:t>
      </w:r>
    </w:p>
    <w:p w:rsidR="00653DAE" w:rsidRPr="005E797B" w:rsidRDefault="005C5D66" w:rsidP="005C5D66">
      <w:pPr>
        <w:pStyle w:val="Akapitzlist"/>
        <w:numPr>
          <w:ilvl w:val="0"/>
          <w:numId w:val="3"/>
        </w:numPr>
        <w:rPr>
          <w:color w:val="000000" w:themeColor="text1"/>
        </w:rPr>
      </w:pPr>
      <w:r w:rsidRPr="005E797B">
        <w:rPr>
          <w:color w:val="000000" w:themeColor="text1"/>
        </w:rPr>
        <w:t>Wykonawca wnosi o wyjaśnienie czy mając na uwadze dokumentację projektową, geologiczną oraz STWiORB Zamawiający zezwoli na wykorzystanie gruntu z wykopów do budowy nasypów?</w:t>
      </w:r>
    </w:p>
    <w:p w:rsidR="008406AC" w:rsidRPr="005E797B" w:rsidRDefault="008406AC" w:rsidP="008406AC">
      <w:pPr>
        <w:ind w:left="360"/>
        <w:rPr>
          <w:color w:val="000000" w:themeColor="text1"/>
        </w:rPr>
      </w:pPr>
    </w:p>
    <w:p w:rsidR="008406AC" w:rsidRPr="005E797B" w:rsidRDefault="005C13EB" w:rsidP="008406AC">
      <w:pPr>
        <w:ind w:left="360"/>
        <w:rPr>
          <w:color w:val="000000" w:themeColor="text1"/>
        </w:rPr>
      </w:pPr>
      <w:r w:rsidRPr="005E797B">
        <w:rPr>
          <w:color w:val="000000" w:themeColor="text1"/>
        </w:rPr>
        <w:t>Odpowiedzi:</w:t>
      </w:r>
    </w:p>
    <w:p w:rsidR="005C13EB" w:rsidRPr="005E797B" w:rsidRDefault="005C13EB" w:rsidP="005C13EB">
      <w:pPr>
        <w:pStyle w:val="Akapitzlist"/>
        <w:numPr>
          <w:ilvl w:val="0"/>
          <w:numId w:val="9"/>
        </w:numPr>
        <w:rPr>
          <w:color w:val="000000" w:themeColor="text1"/>
        </w:rPr>
      </w:pPr>
      <w:r w:rsidRPr="005E797B">
        <w:rPr>
          <w:color w:val="000000" w:themeColor="text1"/>
        </w:rPr>
        <w:t>Obowiązuje projekt wykonawczy.</w:t>
      </w:r>
    </w:p>
    <w:p w:rsidR="005C13EB" w:rsidRPr="005E797B" w:rsidRDefault="005C13EB" w:rsidP="005C13EB">
      <w:pPr>
        <w:pStyle w:val="Akapitzlist"/>
        <w:numPr>
          <w:ilvl w:val="0"/>
          <w:numId w:val="9"/>
        </w:numPr>
        <w:rPr>
          <w:color w:val="000000" w:themeColor="text1"/>
        </w:rPr>
      </w:pPr>
      <w:r w:rsidRPr="005E797B">
        <w:rPr>
          <w:color w:val="000000" w:themeColor="text1"/>
        </w:rPr>
        <w:t>Zamawiający nie wyraża zgody na zmianę technologii.</w:t>
      </w:r>
    </w:p>
    <w:p w:rsidR="004D2A64" w:rsidRPr="005E797B" w:rsidRDefault="004D2A64" w:rsidP="004D2A64">
      <w:pPr>
        <w:pStyle w:val="Akapitzlist"/>
        <w:numPr>
          <w:ilvl w:val="0"/>
          <w:numId w:val="9"/>
        </w:numPr>
        <w:rPr>
          <w:color w:val="000000" w:themeColor="text1"/>
        </w:rPr>
      </w:pPr>
      <w:r w:rsidRPr="005E797B">
        <w:rPr>
          <w:color w:val="000000" w:themeColor="text1"/>
        </w:rPr>
        <w:t>Zamawiający nie wyraża zgody na zmianę projektu.</w:t>
      </w:r>
    </w:p>
    <w:p w:rsidR="005C13EB" w:rsidRPr="005E797B" w:rsidRDefault="004D2A64" w:rsidP="004D2A64">
      <w:pPr>
        <w:pStyle w:val="Akapitzlist"/>
        <w:numPr>
          <w:ilvl w:val="0"/>
          <w:numId w:val="9"/>
        </w:numPr>
        <w:rPr>
          <w:color w:val="000000" w:themeColor="text1"/>
        </w:rPr>
      </w:pPr>
      <w:r w:rsidRPr="005E797B">
        <w:rPr>
          <w:color w:val="000000" w:themeColor="text1"/>
        </w:rPr>
        <w:t xml:space="preserve">Zamawiający nie wyraża zgody na zmianę </w:t>
      </w:r>
      <w:r w:rsidR="00090536" w:rsidRPr="005E797B">
        <w:rPr>
          <w:color w:val="000000" w:themeColor="text1"/>
        </w:rPr>
        <w:t>technologii na inną bez podania na jaką.</w:t>
      </w:r>
    </w:p>
    <w:p w:rsidR="00090536" w:rsidRPr="005E797B" w:rsidRDefault="00090536" w:rsidP="00C379F5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E797B">
        <w:rPr>
          <w:color w:val="000000" w:themeColor="text1"/>
        </w:rPr>
        <w:t xml:space="preserve">O ile spełnią wymagania StST- DM3 Wykonanie wykopów w gr. Kat. I </w:t>
      </w:r>
      <w:r w:rsidRPr="005E797B">
        <w:rPr>
          <w:rFonts w:cs="Calibri"/>
          <w:color w:val="000000" w:themeColor="text1"/>
        </w:rPr>
        <w:t>±V</w:t>
      </w:r>
    </w:p>
    <w:p w:rsidR="00090536" w:rsidRDefault="00090536" w:rsidP="00090536">
      <w:pPr>
        <w:pStyle w:val="Akapitzlist"/>
        <w:autoSpaceDE w:val="0"/>
        <w:autoSpaceDN w:val="0"/>
        <w:adjustRightInd w:val="0"/>
        <w:jc w:val="both"/>
        <w:rPr>
          <w:color w:val="FF0000"/>
        </w:rPr>
      </w:pPr>
    </w:p>
    <w:p w:rsidR="005C5D66" w:rsidRPr="00090536" w:rsidRDefault="005C5D66" w:rsidP="00090536">
      <w:pPr>
        <w:pStyle w:val="Akapitzlist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90536">
        <w:rPr>
          <w:rFonts w:ascii="Arial" w:hAnsi="Arial" w:cs="Arial"/>
          <w:sz w:val="20"/>
          <w:szCs w:val="20"/>
          <w:highlight w:val="yellow"/>
        </w:rPr>
        <w:t>Zestaw pytań nr 4</w:t>
      </w:r>
    </w:p>
    <w:p w:rsidR="006F4290" w:rsidRDefault="006F4290" w:rsidP="006F4290">
      <w:pPr>
        <w:contextualSpacing/>
        <w:rPr>
          <w:rFonts w:ascii="Times New Roman" w:hAnsi="Times New Roman"/>
          <w:b/>
          <w:sz w:val="28"/>
          <w:szCs w:val="26"/>
        </w:rPr>
      </w:pPr>
    </w:p>
    <w:p w:rsidR="006F4290" w:rsidRPr="005E797B" w:rsidRDefault="006F4290" w:rsidP="006F4290">
      <w:pPr>
        <w:pStyle w:val="Akapitzlist"/>
        <w:numPr>
          <w:ilvl w:val="0"/>
          <w:numId w:val="5"/>
        </w:numPr>
        <w:contextualSpacing/>
        <w:rPr>
          <w:color w:val="000000" w:themeColor="text1"/>
        </w:rPr>
      </w:pPr>
      <w:r w:rsidRPr="005E797B">
        <w:rPr>
          <w:color w:val="000000" w:themeColor="text1"/>
        </w:rPr>
        <w:lastRenderedPageBreak/>
        <w:t>Zakres przebudowy mostu przewiduje wymianę ustroju nośnego na belki sprężone typu GROMNIK, które nie są już obecnie produkowane w Polsce. Czy zamawiający dopuści zastosowanie innych belek sprzężonych np. DS9 ?</w:t>
      </w:r>
    </w:p>
    <w:p w:rsidR="006F4290" w:rsidRPr="005E797B" w:rsidRDefault="006F4290" w:rsidP="009349DC">
      <w:pPr>
        <w:jc w:val="both"/>
        <w:rPr>
          <w:rFonts w:ascii="Times New Roman" w:hAnsi="Times New Roman"/>
          <w:b/>
          <w:color w:val="000000" w:themeColor="text1"/>
          <w:sz w:val="28"/>
          <w:szCs w:val="26"/>
        </w:rPr>
      </w:pPr>
    </w:p>
    <w:p w:rsidR="00403087" w:rsidRPr="005E797B" w:rsidRDefault="00403087" w:rsidP="00403087">
      <w:pPr>
        <w:spacing w:line="240" w:lineRule="auto"/>
        <w:ind w:left="360"/>
        <w:rPr>
          <w:color w:val="000000" w:themeColor="text1"/>
        </w:rPr>
      </w:pPr>
      <w:r w:rsidRPr="005E797B">
        <w:rPr>
          <w:color w:val="000000" w:themeColor="text1"/>
        </w:rPr>
        <w:t>Odpowiedzi</w:t>
      </w:r>
      <w:r w:rsidR="005E797B">
        <w:rPr>
          <w:color w:val="000000" w:themeColor="text1"/>
        </w:rPr>
        <w:t>:</w:t>
      </w:r>
    </w:p>
    <w:p w:rsidR="00403087" w:rsidRPr="005E797B" w:rsidRDefault="00403087" w:rsidP="00403087">
      <w:pPr>
        <w:spacing w:line="240" w:lineRule="auto"/>
        <w:ind w:left="360"/>
        <w:rPr>
          <w:color w:val="000000" w:themeColor="text1"/>
        </w:rPr>
      </w:pPr>
      <w:r w:rsidRPr="005E797B">
        <w:rPr>
          <w:color w:val="000000" w:themeColor="text1"/>
        </w:rPr>
        <w:t xml:space="preserve">Przebudowa mostu nie przewiduje wymiany </w:t>
      </w:r>
      <w:r w:rsidR="005C13EB" w:rsidRPr="005E797B">
        <w:rPr>
          <w:color w:val="000000" w:themeColor="text1"/>
        </w:rPr>
        <w:t xml:space="preserve">belek. Belki typu Gromnik po demontażu podlegają </w:t>
      </w:r>
      <w:r w:rsidR="005E797B">
        <w:rPr>
          <w:color w:val="000000" w:themeColor="text1"/>
        </w:rPr>
        <w:t xml:space="preserve">oczyszczeniu i </w:t>
      </w:r>
      <w:r w:rsidR="005C13EB" w:rsidRPr="005E797B">
        <w:rPr>
          <w:color w:val="000000" w:themeColor="text1"/>
        </w:rPr>
        <w:t>ponownemu wbudowaniu.</w:t>
      </w:r>
    </w:p>
    <w:p w:rsidR="008406AC" w:rsidRPr="00403087" w:rsidRDefault="008406AC" w:rsidP="009349DC">
      <w:pPr>
        <w:jc w:val="both"/>
        <w:rPr>
          <w:rFonts w:ascii="Times New Roman" w:hAnsi="Times New Roman"/>
          <w:sz w:val="28"/>
          <w:szCs w:val="26"/>
        </w:rPr>
      </w:pPr>
    </w:p>
    <w:p w:rsidR="006F4290" w:rsidRDefault="006F4290" w:rsidP="006F429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highlight w:val="yellow"/>
        </w:rPr>
        <w:t xml:space="preserve">Zestaw pytań </w:t>
      </w:r>
      <w:r w:rsidRPr="006F4290">
        <w:rPr>
          <w:rFonts w:ascii="Arial" w:hAnsi="Arial" w:cs="Arial"/>
          <w:sz w:val="20"/>
          <w:szCs w:val="20"/>
          <w:highlight w:val="yellow"/>
        </w:rPr>
        <w:t>nr 5</w:t>
      </w:r>
    </w:p>
    <w:p w:rsidR="006F4290" w:rsidRDefault="006F4290" w:rsidP="006F429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6F4290" w:rsidRPr="00DE1FD3" w:rsidRDefault="006F4290" w:rsidP="006F4290">
      <w:pPr>
        <w:pStyle w:val="Akapitzlist"/>
        <w:numPr>
          <w:ilvl w:val="0"/>
          <w:numId w:val="7"/>
        </w:numPr>
        <w:spacing w:after="200" w:line="276" w:lineRule="auto"/>
        <w:contextualSpacing/>
        <w:rPr>
          <w:rFonts w:asciiTheme="minorHAnsi" w:eastAsia="Times New Roman" w:hAnsiTheme="minorHAnsi"/>
          <w:color w:val="000000" w:themeColor="text1"/>
          <w:szCs w:val="24"/>
        </w:rPr>
      </w:pPr>
      <w:r w:rsidRPr="00DE1FD3">
        <w:rPr>
          <w:rFonts w:asciiTheme="minorHAnsi" w:eastAsia="Times New Roman" w:hAnsiTheme="minorHAnsi"/>
          <w:color w:val="000000" w:themeColor="text1"/>
          <w:szCs w:val="24"/>
        </w:rPr>
        <w:t>Prosimy o informację, czy na drodze powiatowej nr 2005C należy wykonać zjazdy bitumiczne zaznaczone na planie sytuacyjnym? W przedmiarze robót dla tej drogi nie występują bowiem pozycje związane z ich wykonaniem (korytowanie, wykonanie warstw konstrukcyjnych itp.). W przypadku odpowiedzi twierdzącej, prosimy o podanie konstrukcji nawierzchni na zjazdach oraz o dodanie odpowiednich pozycji do przedmiaru robót.</w:t>
      </w:r>
    </w:p>
    <w:p w:rsidR="006F4290" w:rsidRPr="00DE1FD3" w:rsidRDefault="006F4290" w:rsidP="006F4290">
      <w:pPr>
        <w:pStyle w:val="Akapitzlist"/>
        <w:numPr>
          <w:ilvl w:val="0"/>
          <w:numId w:val="7"/>
        </w:numPr>
        <w:spacing w:after="200" w:line="276" w:lineRule="auto"/>
        <w:contextualSpacing/>
        <w:rPr>
          <w:rFonts w:asciiTheme="minorHAnsi" w:eastAsia="Times New Roman" w:hAnsiTheme="minorHAnsi"/>
          <w:color w:val="000000" w:themeColor="text1"/>
          <w:szCs w:val="24"/>
        </w:rPr>
      </w:pPr>
      <w:r w:rsidRPr="00DE1FD3">
        <w:rPr>
          <w:rFonts w:asciiTheme="minorHAnsi" w:eastAsia="Times New Roman" w:hAnsiTheme="minorHAnsi"/>
          <w:color w:val="000000" w:themeColor="text1"/>
          <w:szCs w:val="24"/>
        </w:rPr>
        <w:t>Prosimy o informację, czy na drodze powiatowej nr 2005C należy wykonać pobocza zaznaczone na planie sytuacyjnym? W przedmiarze robót dla tej drogi nie występują bowiem pozycje związane z ich wykonaniem. W przypadku odpowiedzi twierdzącej, prosimy o podanie konstrukcji poboczy i dodanie odpowiednich pozycji do przedmiaru robót.</w:t>
      </w:r>
    </w:p>
    <w:p w:rsidR="008406AC" w:rsidRDefault="008406AC" w:rsidP="008406AC">
      <w:pPr>
        <w:ind w:left="360"/>
      </w:pPr>
      <w:r>
        <w:t>Odpowiedzi:</w:t>
      </w:r>
    </w:p>
    <w:p w:rsidR="00090536" w:rsidRPr="00A64284" w:rsidRDefault="00090536" w:rsidP="00090536">
      <w:pPr>
        <w:pStyle w:val="Akapitzlist"/>
        <w:numPr>
          <w:ilvl w:val="0"/>
          <w:numId w:val="10"/>
        </w:numPr>
        <w:rPr>
          <w:color w:val="000000" w:themeColor="text1"/>
        </w:rPr>
      </w:pPr>
      <w:r w:rsidRPr="00A64284">
        <w:rPr>
          <w:color w:val="000000" w:themeColor="text1"/>
        </w:rPr>
        <w:t>W kosztorysie ofertowym nie występuje ta pozycja- nie.</w:t>
      </w:r>
      <w:r w:rsidR="00A64284" w:rsidRPr="00A64284">
        <w:rPr>
          <w:color w:val="000000" w:themeColor="text1"/>
        </w:rPr>
        <w:t xml:space="preserve"> (zadanie nr 1)</w:t>
      </w:r>
    </w:p>
    <w:p w:rsidR="00090536" w:rsidRPr="00A64284" w:rsidRDefault="00090536" w:rsidP="00090536">
      <w:pPr>
        <w:pStyle w:val="Akapitzlist"/>
        <w:numPr>
          <w:ilvl w:val="0"/>
          <w:numId w:val="10"/>
        </w:numPr>
        <w:rPr>
          <w:color w:val="000000" w:themeColor="text1"/>
        </w:rPr>
      </w:pPr>
      <w:r w:rsidRPr="00A64284">
        <w:rPr>
          <w:color w:val="000000" w:themeColor="text1"/>
        </w:rPr>
        <w:t xml:space="preserve">J.w. </w:t>
      </w:r>
      <w:r w:rsidR="00A64284" w:rsidRPr="00A64284">
        <w:rPr>
          <w:color w:val="000000" w:themeColor="text1"/>
        </w:rPr>
        <w:t>–</w:t>
      </w:r>
      <w:r w:rsidRPr="00A64284">
        <w:rPr>
          <w:color w:val="000000" w:themeColor="text1"/>
        </w:rPr>
        <w:t>nie</w:t>
      </w:r>
      <w:r w:rsidR="00A64284" w:rsidRPr="00A64284">
        <w:rPr>
          <w:color w:val="000000" w:themeColor="text1"/>
        </w:rPr>
        <w:t xml:space="preserve"> (zadanie nr 1)</w:t>
      </w:r>
    </w:p>
    <w:p w:rsidR="00A64284" w:rsidRPr="00A64284" w:rsidRDefault="00A64284" w:rsidP="00A64284">
      <w:pPr>
        <w:pStyle w:val="Akapitzlist"/>
        <w:rPr>
          <w:color w:val="000000" w:themeColor="text1"/>
        </w:rPr>
      </w:pPr>
    </w:p>
    <w:p w:rsidR="00A64284" w:rsidRPr="00A64284" w:rsidRDefault="00A64284" w:rsidP="00A64284">
      <w:pPr>
        <w:spacing w:after="0"/>
        <w:jc w:val="both"/>
        <w:rPr>
          <w:rFonts w:asciiTheme="minorHAnsi" w:hAnsiTheme="minorHAnsi"/>
          <w:color w:val="000000" w:themeColor="text1"/>
          <w:szCs w:val="26"/>
        </w:rPr>
      </w:pPr>
    </w:p>
    <w:p w:rsidR="00A64284" w:rsidRPr="00A64284" w:rsidRDefault="00A64284" w:rsidP="00A64284">
      <w:pPr>
        <w:pStyle w:val="Akapitzlist"/>
        <w:numPr>
          <w:ilvl w:val="0"/>
          <w:numId w:val="11"/>
        </w:numPr>
        <w:jc w:val="both"/>
        <w:rPr>
          <w:rFonts w:asciiTheme="minorHAnsi" w:hAnsiTheme="minorHAnsi"/>
          <w:color w:val="000000" w:themeColor="text1"/>
          <w:szCs w:val="26"/>
        </w:rPr>
      </w:pPr>
      <w:r w:rsidRPr="00A64284">
        <w:rPr>
          <w:rFonts w:asciiTheme="minorHAnsi" w:hAnsiTheme="minorHAnsi"/>
          <w:color w:val="000000" w:themeColor="text1"/>
          <w:szCs w:val="26"/>
        </w:rPr>
        <w:t>Do przedmiaru należy doliczyć powierzchnię zjazdu do obiektu handlowego wg konstrukcji jak na zatoce autobusowej powierzchni 44,4 (przyjęto 45 m2):</w:t>
      </w:r>
    </w:p>
    <w:p w:rsidR="00A64284" w:rsidRPr="00A64284" w:rsidRDefault="00A64284" w:rsidP="00A64284">
      <w:pPr>
        <w:pStyle w:val="Akapitzlist"/>
        <w:jc w:val="both"/>
        <w:rPr>
          <w:rFonts w:asciiTheme="minorHAnsi" w:hAnsiTheme="minorHAnsi"/>
          <w:color w:val="000000" w:themeColor="text1"/>
          <w:szCs w:val="26"/>
        </w:rPr>
      </w:pPr>
      <w:r w:rsidRPr="00A64284">
        <w:rPr>
          <w:rFonts w:asciiTheme="minorHAnsi" w:hAnsiTheme="minorHAnsi"/>
          <w:color w:val="000000" w:themeColor="text1"/>
          <w:szCs w:val="26"/>
        </w:rPr>
        <w:t xml:space="preserve">- koryto głębokości </w:t>
      </w:r>
      <w:proofErr w:type="spellStart"/>
      <w:r w:rsidRPr="00A64284">
        <w:rPr>
          <w:rFonts w:asciiTheme="minorHAnsi" w:hAnsiTheme="minorHAnsi"/>
          <w:color w:val="000000" w:themeColor="text1"/>
          <w:szCs w:val="26"/>
        </w:rPr>
        <w:t>gł</w:t>
      </w:r>
      <w:proofErr w:type="spellEnd"/>
      <w:r w:rsidRPr="00A64284">
        <w:rPr>
          <w:rFonts w:asciiTheme="minorHAnsi" w:hAnsiTheme="minorHAnsi"/>
          <w:color w:val="000000" w:themeColor="text1"/>
          <w:szCs w:val="26"/>
        </w:rPr>
        <w:t xml:space="preserve"> 58 cm – 45m2</w:t>
      </w:r>
    </w:p>
    <w:p w:rsidR="00A64284" w:rsidRPr="00A64284" w:rsidRDefault="00A64284" w:rsidP="00A64284">
      <w:pPr>
        <w:pStyle w:val="Akapitzlist"/>
        <w:jc w:val="both"/>
        <w:rPr>
          <w:rFonts w:asciiTheme="minorHAnsi" w:hAnsiTheme="minorHAnsi"/>
          <w:color w:val="000000" w:themeColor="text1"/>
          <w:szCs w:val="26"/>
        </w:rPr>
      </w:pPr>
      <w:r w:rsidRPr="00A64284">
        <w:rPr>
          <w:rFonts w:asciiTheme="minorHAnsi" w:hAnsiTheme="minorHAnsi"/>
          <w:color w:val="000000" w:themeColor="text1"/>
          <w:szCs w:val="26"/>
        </w:rPr>
        <w:t xml:space="preserve">- Kostka betonowa </w:t>
      </w:r>
      <w:proofErr w:type="spellStart"/>
      <w:r w:rsidRPr="00A64284">
        <w:rPr>
          <w:rFonts w:asciiTheme="minorHAnsi" w:hAnsiTheme="minorHAnsi"/>
          <w:color w:val="000000" w:themeColor="text1"/>
          <w:szCs w:val="26"/>
        </w:rPr>
        <w:t>gr</w:t>
      </w:r>
      <w:proofErr w:type="spellEnd"/>
      <w:r w:rsidRPr="00A64284">
        <w:rPr>
          <w:rFonts w:asciiTheme="minorHAnsi" w:hAnsiTheme="minorHAnsi"/>
          <w:color w:val="000000" w:themeColor="text1"/>
          <w:szCs w:val="26"/>
        </w:rPr>
        <w:t xml:space="preserve"> 8 cm – 45 m2</w:t>
      </w:r>
    </w:p>
    <w:p w:rsidR="00A64284" w:rsidRPr="00A64284" w:rsidRDefault="00A64284" w:rsidP="00A64284">
      <w:pPr>
        <w:pStyle w:val="Akapitzlist"/>
        <w:jc w:val="both"/>
        <w:rPr>
          <w:rFonts w:asciiTheme="minorHAnsi" w:hAnsiTheme="minorHAnsi"/>
          <w:color w:val="000000" w:themeColor="text1"/>
          <w:szCs w:val="26"/>
        </w:rPr>
      </w:pPr>
      <w:r w:rsidRPr="00A64284">
        <w:rPr>
          <w:rFonts w:asciiTheme="minorHAnsi" w:hAnsiTheme="minorHAnsi"/>
          <w:color w:val="000000" w:themeColor="text1"/>
          <w:szCs w:val="26"/>
        </w:rPr>
        <w:t xml:space="preserve">- podsypka cementowo piaskowa </w:t>
      </w:r>
      <w:proofErr w:type="spellStart"/>
      <w:r w:rsidRPr="00A64284">
        <w:rPr>
          <w:rFonts w:asciiTheme="minorHAnsi" w:hAnsiTheme="minorHAnsi"/>
          <w:color w:val="000000" w:themeColor="text1"/>
          <w:szCs w:val="26"/>
        </w:rPr>
        <w:t>gr</w:t>
      </w:r>
      <w:proofErr w:type="spellEnd"/>
      <w:r w:rsidRPr="00A64284">
        <w:rPr>
          <w:rFonts w:asciiTheme="minorHAnsi" w:hAnsiTheme="minorHAnsi"/>
          <w:color w:val="000000" w:themeColor="text1"/>
          <w:szCs w:val="26"/>
        </w:rPr>
        <w:t xml:space="preserve"> 5 cm – 45m2</w:t>
      </w:r>
    </w:p>
    <w:p w:rsidR="00A64284" w:rsidRPr="00A64284" w:rsidRDefault="00A64284" w:rsidP="00A64284">
      <w:pPr>
        <w:pStyle w:val="Akapitzlist"/>
        <w:jc w:val="both"/>
        <w:rPr>
          <w:rFonts w:asciiTheme="minorHAnsi" w:hAnsiTheme="minorHAnsi"/>
          <w:color w:val="000000" w:themeColor="text1"/>
          <w:szCs w:val="26"/>
        </w:rPr>
      </w:pPr>
      <w:r w:rsidRPr="00A64284">
        <w:rPr>
          <w:rFonts w:asciiTheme="minorHAnsi" w:hAnsiTheme="minorHAnsi"/>
          <w:color w:val="000000" w:themeColor="text1"/>
          <w:szCs w:val="26"/>
        </w:rPr>
        <w:t xml:space="preserve">- podbudowa z betonu B-15 – </w:t>
      </w:r>
      <w:proofErr w:type="spellStart"/>
      <w:r w:rsidRPr="00A64284">
        <w:rPr>
          <w:rFonts w:asciiTheme="minorHAnsi" w:hAnsiTheme="minorHAnsi"/>
          <w:color w:val="000000" w:themeColor="text1"/>
          <w:szCs w:val="26"/>
        </w:rPr>
        <w:t>gr</w:t>
      </w:r>
      <w:proofErr w:type="spellEnd"/>
      <w:r w:rsidRPr="00A64284">
        <w:rPr>
          <w:rFonts w:asciiTheme="minorHAnsi" w:hAnsiTheme="minorHAnsi"/>
          <w:color w:val="000000" w:themeColor="text1"/>
          <w:szCs w:val="26"/>
        </w:rPr>
        <w:t xml:space="preserve"> 15 cm – 45 m2</w:t>
      </w:r>
    </w:p>
    <w:p w:rsidR="00A64284" w:rsidRPr="00A64284" w:rsidRDefault="00A64284" w:rsidP="00A64284">
      <w:pPr>
        <w:pStyle w:val="Akapitzlist"/>
        <w:jc w:val="both"/>
        <w:rPr>
          <w:rFonts w:asciiTheme="minorHAnsi" w:hAnsiTheme="minorHAnsi"/>
          <w:color w:val="000000" w:themeColor="text1"/>
          <w:szCs w:val="26"/>
        </w:rPr>
      </w:pPr>
      <w:r w:rsidRPr="00A64284">
        <w:rPr>
          <w:rFonts w:asciiTheme="minorHAnsi" w:hAnsiTheme="minorHAnsi"/>
          <w:color w:val="000000" w:themeColor="text1"/>
          <w:szCs w:val="26"/>
        </w:rPr>
        <w:t xml:space="preserve">- kruszywo łamane </w:t>
      </w:r>
      <w:proofErr w:type="spellStart"/>
      <w:r w:rsidRPr="00A64284">
        <w:rPr>
          <w:rFonts w:asciiTheme="minorHAnsi" w:hAnsiTheme="minorHAnsi"/>
          <w:color w:val="000000" w:themeColor="text1"/>
          <w:szCs w:val="26"/>
        </w:rPr>
        <w:t>gr</w:t>
      </w:r>
      <w:proofErr w:type="spellEnd"/>
      <w:r w:rsidRPr="00A64284">
        <w:rPr>
          <w:rFonts w:asciiTheme="minorHAnsi" w:hAnsiTheme="minorHAnsi"/>
          <w:color w:val="000000" w:themeColor="text1"/>
          <w:szCs w:val="26"/>
        </w:rPr>
        <w:t xml:space="preserve"> 15 cm – 45 m2</w:t>
      </w:r>
    </w:p>
    <w:p w:rsidR="00A64284" w:rsidRPr="00A64284" w:rsidRDefault="00A64284" w:rsidP="00A64284">
      <w:pPr>
        <w:pStyle w:val="Akapitzlist"/>
        <w:jc w:val="both"/>
        <w:rPr>
          <w:rFonts w:asciiTheme="minorHAnsi" w:hAnsiTheme="minorHAnsi"/>
          <w:color w:val="000000" w:themeColor="text1"/>
          <w:szCs w:val="26"/>
        </w:rPr>
      </w:pPr>
      <w:r w:rsidRPr="00A64284">
        <w:rPr>
          <w:rFonts w:asciiTheme="minorHAnsi" w:hAnsiTheme="minorHAnsi"/>
          <w:color w:val="000000" w:themeColor="text1"/>
          <w:szCs w:val="26"/>
        </w:rPr>
        <w:t xml:space="preserve">- warstwa odsączająca z piasku </w:t>
      </w:r>
      <w:proofErr w:type="spellStart"/>
      <w:r w:rsidRPr="00A64284">
        <w:rPr>
          <w:rFonts w:asciiTheme="minorHAnsi" w:hAnsiTheme="minorHAnsi"/>
          <w:color w:val="000000" w:themeColor="text1"/>
          <w:szCs w:val="26"/>
        </w:rPr>
        <w:t>gr</w:t>
      </w:r>
      <w:proofErr w:type="spellEnd"/>
      <w:r w:rsidRPr="00A64284">
        <w:rPr>
          <w:rFonts w:asciiTheme="minorHAnsi" w:hAnsiTheme="minorHAnsi"/>
          <w:color w:val="000000" w:themeColor="text1"/>
          <w:szCs w:val="26"/>
        </w:rPr>
        <w:t xml:space="preserve"> 15 cm – 45 m2</w:t>
      </w:r>
    </w:p>
    <w:p w:rsidR="00A64284" w:rsidRPr="00A64284" w:rsidRDefault="00A64284" w:rsidP="00A64284">
      <w:pPr>
        <w:pStyle w:val="Akapitzlist"/>
        <w:jc w:val="both"/>
        <w:rPr>
          <w:rFonts w:asciiTheme="minorHAnsi" w:hAnsiTheme="minorHAnsi"/>
          <w:color w:val="000000" w:themeColor="text1"/>
          <w:szCs w:val="26"/>
        </w:rPr>
      </w:pPr>
      <w:r w:rsidRPr="00A64284">
        <w:rPr>
          <w:rFonts w:asciiTheme="minorHAnsi" w:hAnsiTheme="minorHAnsi"/>
          <w:color w:val="000000" w:themeColor="text1"/>
          <w:szCs w:val="26"/>
        </w:rPr>
        <w:t>Drugi zjazd jest skrzyżowaniem z masy. Powierzchnię doliczono do powierzchni zasadniczej konstrukcji nawierzchni.</w:t>
      </w:r>
      <w:r>
        <w:rPr>
          <w:rFonts w:asciiTheme="minorHAnsi" w:hAnsiTheme="minorHAnsi"/>
          <w:color w:val="000000" w:themeColor="text1"/>
          <w:szCs w:val="26"/>
        </w:rPr>
        <w:t xml:space="preserve"> </w:t>
      </w:r>
      <w:r w:rsidRPr="00A64284">
        <w:rPr>
          <w:color w:val="000000" w:themeColor="text1"/>
        </w:rPr>
        <w:t xml:space="preserve">(zadanie nr </w:t>
      </w:r>
      <w:r>
        <w:rPr>
          <w:color w:val="000000" w:themeColor="text1"/>
        </w:rPr>
        <w:t>2</w:t>
      </w:r>
      <w:r w:rsidRPr="00A64284">
        <w:rPr>
          <w:color w:val="000000" w:themeColor="text1"/>
        </w:rPr>
        <w:t>)</w:t>
      </w:r>
    </w:p>
    <w:p w:rsidR="00A64284" w:rsidRPr="00A64284" w:rsidRDefault="00A64284" w:rsidP="00A64284">
      <w:pPr>
        <w:spacing w:after="0"/>
        <w:jc w:val="both"/>
        <w:rPr>
          <w:rFonts w:asciiTheme="minorHAnsi" w:hAnsiTheme="minorHAnsi"/>
          <w:color w:val="000000" w:themeColor="text1"/>
          <w:szCs w:val="26"/>
        </w:rPr>
      </w:pPr>
    </w:p>
    <w:p w:rsidR="00A64284" w:rsidRPr="00A64284" w:rsidRDefault="00A64284" w:rsidP="00A64284">
      <w:pPr>
        <w:pStyle w:val="Akapitzlist"/>
        <w:numPr>
          <w:ilvl w:val="0"/>
          <w:numId w:val="11"/>
        </w:numPr>
        <w:jc w:val="both"/>
        <w:rPr>
          <w:rFonts w:asciiTheme="minorHAnsi" w:hAnsiTheme="minorHAnsi"/>
          <w:color w:val="000000" w:themeColor="text1"/>
          <w:szCs w:val="20"/>
        </w:rPr>
      </w:pPr>
      <w:r w:rsidRPr="00A64284">
        <w:rPr>
          <w:rFonts w:asciiTheme="minorHAnsi" w:hAnsiTheme="minorHAnsi"/>
          <w:color w:val="000000" w:themeColor="text1"/>
          <w:szCs w:val="20"/>
        </w:rPr>
        <w:t>Zamawiający przewiduje wzmocnienie poboczy np. wapniakiem lub innym kruszywem twardym na  powierzchni</w:t>
      </w:r>
      <w:r>
        <w:rPr>
          <w:rFonts w:asciiTheme="minorHAnsi" w:hAnsiTheme="minorHAnsi"/>
          <w:color w:val="000000" w:themeColor="text1"/>
          <w:szCs w:val="20"/>
        </w:rPr>
        <w:t xml:space="preserve"> </w:t>
      </w:r>
      <w:r>
        <w:rPr>
          <w:color w:val="000000" w:themeColor="text1"/>
        </w:rPr>
        <w:t>(zadanie nr 2</w:t>
      </w:r>
      <w:r w:rsidRPr="00A64284">
        <w:rPr>
          <w:color w:val="000000" w:themeColor="text1"/>
        </w:rPr>
        <w:t>)</w:t>
      </w:r>
      <w:r w:rsidRPr="00A64284">
        <w:rPr>
          <w:rFonts w:asciiTheme="minorHAnsi" w:hAnsiTheme="minorHAnsi"/>
          <w:color w:val="000000" w:themeColor="text1"/>
          <w:szCs w:val="20"/>
        </w:rPr>
        <w:t>:</w:t>
      </w:r>
    </w:p>
    <w:p w:rsidR="00A64284" w:rsidRPr="00A64284" w:rsidRDefault="00A64284" w:rsidP="00A64284">
      <w:pPr>
        <w:spacing w:after="0"/>
        <w:jc w:val="center"/>
        <w:rPr>
          <w:rFonts w:asciiTheme="minorHAnsi" w:hAnsiTheme="minorHAnsi"/>
          <w:color w:val="000000" w:themeColor="text1"/>
          <w:szCs w:val="20"/>
        </w:rPr>
      </w:pPr>
      <w:r w:rsidRPr="00A64284">
        <w:rPr>
          <w:rFonts w:asciiTheme="minorHAnsi" w:hAnsiTheme="minorHAnsi"/>
          <w:color w:val="000000" w:themeColor="text1"/>
          <w:szCs w:val="20"/>
        </w:rPr>
        <w:t>1064*0,8=851,2 m2</w:t>
      </w:r>
    </w:p>
    <w:p w:rsidR="00A64284" w:rsidRPr="00A64284" w:rsidRDefault="00A64284" w:rsidP="00A64284">
      <w:pPr>
        <w:spacing w:after="0"/>
        <w:jc w:val="center"/>
        <w:rPr>
          <w:rFonts w:asciiTheme="minorHAnsi" w:hAnsiTheme="minorHAnsi"/>
          <w:color w:val="000000" w:themeColor="text1"/>
          <w:szCs w:val="20"/>
        </w:rPr>
      </w:pPr>
      <w:r w:rsidRPr="00A64284">
        <w:rPr>
          <w:rFonts w:asciiTheme="minorHAnsi" w:hAnsiTheme="minorHAnsi"/>
          <w:color w:val="000000" w:themeColor="text1"/>
          <w:szCs w:val="20"/>
        </w:rPr>
        <w:t>851,2*0,1=85,12 m3 kruszywa</w:t>
      </w:r>
    </w:p>
    <w:p w:rsidR="00A64284" w:rsidRPr="00A64284" w:rsidRDefault="00A64284" w:rsidP="00A64284">
      <w:pPr>
        <w:spacing w:after="0"/>
        <w:ind w:firstLine="708"/>
        <w:jc w:val="both"/>
        <w:rPr>
          <w:rFonts w:asciiTheme="minorHAnsi" w:hAnsiTheme="minorHAnsi"/>
          <w:szCs w:val="26"/>
        </w:rPr>
      </w:pPr>
      <w:r>
        <w:rPr>
          <w:rFonts w:asciiTheme="minorHAnsi" w:hAnsiTheme="minorHAnsi"/>
          <w:szCs w:val="26"/>
        </w:rPr>
        <w:t>Wykonawca winien zmienić przedmiar robót uwzględniając powyższe roboty</w:t>
      </w:r>
    </w:p>
    <w:p w:rsidR="006F4290" w:rsidRPr="00CB1459" w:rsidRDefault="006F4290" w:rsidP="006F429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FF0000"/>
          <w:sz w:val="20"/>
          <w:szCs w:val="20"/>
        </w:rPr>
      </w:pPr>
      <w:bookmarkStart w:id="0" w:name="_GoBack"/>
      <w:bookmarkEnd w:id="0"/>
    </w:p>
    <w:p w:rsidR="006F4290" w:rsidRPr="00DE1FD3" w:rsidRDefault="006F4290" w:rsidP="006F429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E1FD3">
        <w:rPr>
          <w:rFonts w:ascii="Arial" w:hAnsi="Arial" w:cs="Arial"/>
          <w:color w:val="000000" w:themeColor="text1"/>
          <w:sz w:val="20"/>
          <w:szCs w:val="20"/>
          <w:highlight w:val="yellow"/>
        </w:rPr>
        <w:t>Zestaw pytań nr 6</w:t>
      </w:r>
    </w:p>
    <w:p w:rsidR="00A64284" w:rsidRPr="00DE1FD3" w:rsidRDefault="00A64284" w:rsidP="00A64284">
      <w:pPr>
        <w:pStyle w:val="Akapitzlist"/>
        <w:spacing w:after="200" w:line="276" w:lineRule="auto"/>
        <w:contextualSpacing/>
        <w:rPr>
          <w:rFonts w:eastAsia="Calibri"/>
          <w:color w:val="000000" w:themeColor="text1"/>
          <w:szCs w:val="24"/>
        </w:rPr>
      </w:pPr>
    </w:p>
    <w:p w:rsidR="006F4290" w:rsidRPr="00DE1FD3" w:rsidRDefault="006F4290" w:rsidP="006F4290">
      <w:pPr>
        <w:pStyle w:val="Akapitzlist"/>
        <w:numPr>
          <w:ilvl w:val="0"/>
          <w:numId w:val="6"/>
        </w:numPr>
        <w:spacing w:after="200" w:line="276" w:lineRule="auto"/>
        <w:contextualSpacing/>
        <w:rPr>
          <w:rFonts w:eastAsia="Calibri"/>
          <w:color w:val="000000" w:themeColor="text1"/>
          <w:szCs w:val="24"/>
        </w:rPr>
      </w:pPr>
      <w:r w:rsidRPr="00DE1FD3">
        <w:rPr>
          <w:rFonts w:eastAsia="Calibri"/>
          <w:color w:val="000000" w:themeColor="text1"/>
          <w:szCs w:val="24"/>
        </w:rPr>
        <w:lastRenderedPageBreak/>
        <w:t>Prosimy o podanie właściwej grubości warstwy podbudowy z kruszywa łamanego na chodniku – w przedmiarze występuje warstwa o grubości 8 cm, natomiast na przekrojach konstrukcyjnych – gr. 15 cm.</w:t>
      </w:r>
    </w:p>
    <w:p w:rsidR="006F4290" w:rsidRPr="00DE1FD3" w:rsidRDefault="006F4290" w:rsidP="006F4290">
      <w:pPr>
        <w:pStyle w:val="Akapitzlist"/>
        <w:numPr>
          <w:ilvl w:val="0"/>
          <w:numId w:val="6"/>
        </w:numPr>
        <w:spacing w:after="200" w:line="276" w:lineRule="auto"/>
        <w:contextualSpacing/>
        <w:rPr>
          <w:rFonts w:eastAsia="Calibri"/>
          <w:color w:val="000000" w:themeColor="text1"/>
          <w:szCs w:val="24"/>
        </w:rPr>
      </w:pPr>
      <w:r w:rsidRPr="00DE1FD3">
        <w:rPr>
          <w:rFonts w:eastAsia="Calibri"/>
          <w:color w:val="000000" w:themeColor="text1"/>
          <w:szCs w:val="24"/>
        </w:rPr>
        <w:t>W przedmiarze robót (skrzyżowanie) brakuje pozycji związanych z wykonaniem koryta oraz warstwy odsączającej gr. 5 cm i warstwy podbudowy z kruszywa gr. 20 cm na wyspach rozdzielających i  powierzchniach najazdowych. Prosimy o dodanie stosownych pozycji do przedmiaru robót.</w:t>
      </w:r>
    </w:p>
    <w:p w:rsidR="006F4290" w:rsidRPr="00DE1FD3" w:rsidRDefault="006F4290" w:rsidP="006F4290">
      <w:pPr>
        <w:pStyle w:val="Akapitzlist"/>
        <w:numPr>
          <w:ilvl w:val="0"/>
          <w:numId w:val="6"/>
        </w:numPr>
        <w:spacing w:after="200" w:line="276" w:lineRule="auto"/>
        <w:contextualSpacing/>
        <w:rPr>
          <w:rFonts w:eastAsia="Calibri"/>
          <w:color w:val="000000" w:themeColor="text1"/>
          <w:szCs w:val="24"/>
        </w:rPr>
      </w:pPr>
      <w:r w:rsidRPr="00DE1FD3">
        <w:rPr>
          <w:rFonts w:eastAsia="Calibri"/>
          <w:color w:val="000000" w:themeColor="text1"/>
          <w:szCs w:val="24"/>
        </w:rPr>
        <w:t>W przedmiarze robót (skrzyżowanie) poz. 30 d.4 – Warstwa dolna podbudowy z kruszyw łamanych gr. 15 cm występuje ilość 1082,28 m2. Według przekrojów konstrukcyjnych taka warstwa kruszywa występuje na chodniku, poszerzeniu oraz na zatoce autobusowej, co daje razem: 266,81 + 107,6 + 763,6 = 1138,01 m2. Prosimy o potwierdzenie i korektę ilości dla tej pozycji w przedmiarze robót.</w:t>
      </w:r>
    </w:p>
    <w:p w:rsidR="006F4290" w:rsidRPr="00DE1FD3" w:rsidRDefault="006F4290" w:rsidP="006F4290">
      <w:pPr>
        <w:pStyle w:val="Akapitzlist"/>
        <w:numPr>
          <w:ilvl w:val="0"/>
          <w:numId w:val="6"/>
        </w:numPr>
        <w:spacing w:after="200" w:line="276" w:lineRule="auto"/>
        <w:contextualSpacing/>
        <w:rPr>
          <w:rFonts w:eastAsia="Calibri"/>
          <w:color w:val="000000" w:themeColor="text1"/>
          <w:szCs w:val="24"/>
        </w:rPr>
      </w:pPr>
      <w:r w:rsidRPr="00DE1FD3">
        <w:rPr>
          <w:rFonts w:eastAsia="Calibri"/>
          <w:color w:val="000000" w:themeColor="text1"/>
          <w:szCs w:val="24"/>
        </w:rPr>
        <w:t>W przedmiarze robót (skrzyżowanie) poz. 31 d.5 – Warstwa górna podbudowy z kruszyw łamanych gr. 8 cm występuje ilość 707,87 m2. Według przekrojów konstrukcyjnych taka warstwa kruszywa występuje na poszerzeniach, czyli na powierzchni 763,6 m2. Prosimy o potwierdzenie i korektę ilości dla tej pozycji w przedmiarze robót.</w:t>
      </w:r>
    </w:p>
    <w:p w:rsidR="006F4290" w:rsidRPr="001F5B14" w:rsidRDefault="006F4290" w:rsidP="006F4290">
      <w:pPr>
        <w:pStyle w:val="Akapitzlist"/>
        <w:numPr>
          <w:ilvl w:val="0"/>
          <w:numId w:val="6"/>
        </w:numPr>
        <w:spacing w:after="200" w:line="276" w:lineRule="auto"/>
        <w:contextualSpacing/>
        <w:rPr>
          <w:rFonts w:eastAsia="Calibri"/>
          <w:color w:val="00B050"/>
          <w:sz w:val="20"/>
        </w:rPr>
      </w:pPr>
      <w:r w:rsidRPr="00DE1FD3">
        <w:rPr>
          <w:rFonts w:eastAsia="Calibri"/>
          <w:color w:val="000000" w:themeColor="text1"/>
          <w:szCs w:val="24"/>
        </w:rPr>
        <w:t>Prosimy o określenie koloru kostki betonowej na chodniku i na zatoce autobusowej</w:t>
      </w:r>
      <w:r w:rsidRPr="001F5B14">
        <w:rPr>
          <w:rFonts w:eastAsia="Calibri"/>
          <w:color w:val="00B050"/>
          <w:szCs w:val="24"/>
        </w:rPr>
        <w:t>.</w:t>
      </w:r>
    </w:p>
    <w:p w:rsidR="008406AC" w:rsidRDefault="008406AC" w:rsidP="008406AC">
      <w:pPr>
        <w:ind w:left="360"/>
      </w:pPr>
    </w:p>
    <w:p w:rsidR="008406AC" w:rsidRDefault="008406AC" w:rsidP="008406AC">
      <w:pPr>
        <w:ind w:left="360"/>
      </w:pPr>
      <w:r>
        <w:t>Odpowiedzi:</w:t>
      </w:r>
    </w:p>
    <w:p w:rsidR="006F4290" w:rsidRDefault="001F5B14" w:rsidP="001F5B14">
      <w:pPr>
        <w:pStyle w:val="Akapitzlist"/>
        <w:numPr>
          <w:ilvl w:val="0"/>
          <w:numId w:val="12"/>
        </w:numPr>
        <w:jc w:val="both"/>
        <w:rPr>
          <w:rFonts w:asciiTheme="minorHAnsi" w:hAnsiTheme="minorHAnsi"/>
          <w:szCs w:val="26"/>
        </w:rPr>
      </w:pPr>
      <w:r>
        <w:rPr>
          <w:rFonts w:asciiTheme="minorHAnsi" w:hAnsiTheme="minorHAnsi"/>
          <w:szCs w:val="26"/>
        </w:rPr>
        <w:t>G</w:t>
      </w:r>
      <w:r w:rsidRPr="001F5B14">
        <w:rPr>
          <w:rFonts w:asciiTheme="minorHAnsi" w:hAnsiTheme="minorHAnsi"/>
          <w:szCs w:val="26"/>
        </w:rPr>
        <w:t xml:space="preserve">rubość warstwy podbudowa z kruszywa pod chodniki powinna wynosić 15 </w:t>
      </w:r>
      <w:r>
        <w:rPr>
          <w:rFonts w:asciiTheme="minorHAnsi" w:hAnsiTheme="minorHAnsi"/>
          <w:szCs w:val="26"/>
        </w:rPr>
        <w:t>cm</w:t>
      </w:r>
    </w:p>
    <w:p w:rsidR="001F5B14" w:rsidRPr="001F5B14" w:rsidRDefault="001F5B14" w:rsidP="001F5B14">
      <w:pPr>
        <w:pStyle w:val="Akapitzlist"/>
        <w:numPr>
          <w:ilvl w:val="0"/>
          <w:numId w:val="12"/>
        </w:numPr>
        <w:jc w:val="both"/>
        <w:rPr>
          <w:rFonts w:asciiTheme="minorHAnsi" w:hAnsiTheme="minorHAnsi"/>
          <w:szCs w:val="26"/>
        </w:rPr>
      </w:pPr>
      <w:r w:rsidRPr="001F5B14">
        <w:rPr>
          <w:rFonts w:asciiTheme="minorHAnsi" w:hAnsiTheme="minorHAnsi"/>
          <w:szCs w:val="26"/>
        </w:rPr>
        <w:t>Dla wyspy i pow. najazdowej wymagane jest koryto 40 cm a dla poszerzenia 43 cm i z uwagi na niewielką różnicę koryta pod poszerzenie zsumowano te pozycje:</w:t>
      </w:r>
    </w:p>
    <w:p w:rsidR="001F5B14" w:rsidRPr="001F5B14" w:rsidRDefault="001F5B14" w:rsidP="001F5B14">
      <w:pPr>
        <w:pStyle w:val="Akapitzlist"/>
        <w:ind w:left="2844" w:firstLine="696"/>
        <w:jc w:val="both"/>
        <w:rPr>
          <w:rFonts w:asciiTheme="minorHAnsi" w:hAnsiTheme="minorHAnsi"/>
          <w:szCs w:val="26"/>
        </w:rPr>
      </w:pPr>
      <w:r w:rsidRPr="001F5B14">
        <w:rPr>
          <w:rFonts w:asciiTheme="minorHAnsi" w:hAnsiTheme="minorHAnsi"/>
          <w:szCs w:val="26"/>
        </w:rPr>
        <w:t>650+75+38,6 = 763,6 m2</w:t>
      </w:r>
    </w:p>
    <w:p w:rsidR="001F5B14" w:rsidRPr="001F5B14" w:rsidRDefault="001F5B14" w:rsidP="001F5B14">
      <w:pPr>
        <w:pStyle w:val="Akapitzlist"/>
        <w:jc w:val="both"/>
        <w:rPr>
          <w:rFonts w:asciiTheme="minorHAnsi" w:hAnsiTheme="minorHAnsi"/>
          <w:szCs w:val="26"/>
        </w:rPr>
      </w:pPr>
      <w:r>
        <w:rPr>
          <w:rFonts w:asciiTheme="minorHAnsi" w:hAnsiTheme="minorHAnsi"/>
          <w:szCs w:val="26"/>
        </w:rPr>
        <w:t>dl</w:t>
      </w:r>
      <w:r w:rsidRPr="001F5B14">
        <w:rPr>
          <w:rFonts w:asciiTheme="minorHAnsi" w:hAnsiTheme="minorHAnsi"/>
          <w:szCs w:val="26"/>
        </w:rPr>
        <w:t>a potrzeb technologicznych koryto lekko poszerzono.</w:t>
      </w:r>
    </w:p>
    <w:p w:rsidR="001F5B14" w:rsidRPr="001F5B14" w:rsidRDefault="001F5B14" w:rsidP="001F5B14">
      <w:pPr>
        <w:pStyle w:val="Akapitzlist"/>
        <w:jc w:val="both"/>
        <w:rPr>
          <w:rFonts w:asciiTheme="minorHAnsi" w:hAnsiTheme="minorHAnsi"/>
          <w:szCs w:val="26"/>
        </w:rPr>
      </w:pPr>
      <w:r w:rsidRPr="001F5B14">
        <w:rPr>
          <w:rFonts w:asciiTheme="minorHAnsi" w:hAnsiTheme="minorHAnsi"/>
          <w:szCs w:val="26"/>
        </w:rPr>
        <w:t xml:space="preserve">Podobnie z podbudową z kruszywa łamanego </w:t>
      </w:r>
      <w:proofErr w:type="spellStart"/>
      <w:r w:rsidRPr="001F5B14">
        <w:rPr>
          <w:rFonts w:asciiTheme="minorHAnsi" w:hAnsiTheme="minorHAnsi"/>
          <w:szCs w:val="26"/>
        </w:rPr>
        <w:t>gr</w:t>
      </w:r>
      <w:proofErr w:type="spellEnd"/>
      <w:r w:rsidRPr="001F5B14">
        <w:rPr>
          <w:rFonts w:asciiTheme="minorHAnsi" w:hAnsiTheme="minorHAnsi"/>
          <w:szCs w:val="26"/>
        </w:rPr>
        <w:t xml:space="preserve"> 15 cm powierzchnię zatoki i najazdy doliczono do pozycji 30d.4.1 warstwa dolna z kruszywa łamanego grubości 15 cm:</w:t>
      </w:r>
    </w:p>
    <w:p w:rsidR="001F5B14" w:rsidRDefault="001F5B14" w:rsidP="001F5B14">
      <w:pPr>
        <w:pStyle w:val="Akapitzlist"/>
        <w:jc w:val="both"/>
        <w:rPr>
          <w:rFonts w:asciiTheme="minorHAnsi" w:hAnsiTheme="minorHAnsi"/>
          <w:szCs w:val="26"/>
        </w:rPr>
      </w:pPr>
      <w:r w:rsidRPr="001F5B14">
        <w:rPr>
          <w:rFonts w:asciiTheme="minorHAnsi" w:hAnsiTheme="minorHAnsi"/>
          <w:szCs w:val="26"/>
        </w:rPr>
        <w:t>448+146,27+266,81+75+38,6+107,6 = 1082,28  m2</w:t>
      </w:r>
    </w:p>
    <w:p w:rsidR="001F5B14" w:rsidRPr="001F5B14" w:rsidRDefault="001F5B14" w:rsidP="001F5B14">
      <w:pPr>
        <w:pStyle w:val="Akapitzlist"/>
        <w:numPr>
          <w:ilvl w:val="0"/>
          <w:numId w:val="12"/>
        </w:numPr>
        <w:jc w:val="both"/>
        <w:rPr>
          <w:rFonts w:asciiTheme="minorHAnsi" w:hAnsiTheme="minorHAnsi"/>
          <w:szCs w:val="26"/>
        </w:rPr>
      </w:pPr>
    </w:p>
    <w:p w:rsidR="001F5B14" w:rsidRPr="001F5B14" w:rsidRDefault="001F5B14" w:rsidP="001F5B14">
      <w:pPr>
        <w:spacing w:after="0"/>
        <w:jc w:val="center"/>
        <w:rPr>
          <w:rFonts w:asciiTheme="minorHAnsi" w:hAnsiTheme="minorHAnsi"/>
          <w:szCs w:val="26"/>
        </w:rPr>
      </w:pPr>
      <w:r w:rsidRPr="001F5B14">
        <w:rPr>
          <w:rFonts w:asciiTheme="minorHAnsi" w:hAnsiTheme="minorHAnsi"/>
          <w:szCs w:val="26"/>
        </w:rPr>
        <w:t xml:space="preserve">Podbudowa z kruszywa </w:t>
      </w:r>
      <w:proofErr w:type="spellStart"/>
      <w:r>
        <w:rPr>
          <w:rFonts w:asciiTheme="minorHAnsi" w:hAnsiTheme="minorHAnsi"/>
          <w:szCs w:val="26"/>
        </w:rPr>
        <w:t>gr</w:t>
      </w:r>
      <w:proofErr w:type="spellEnd"/>
      <w:r>
        <w:rPr>
          <w:rFonts w:asciiTheme="minorHAnsi" w:hAnsiTheme="minorHAnsi"/>
          <w:szCs w:val="26"/>
        </w:rPr>
        <w:t xml:space="preserve"> 15 cm frakcji 0,</w:t>
      </w:r>
      <w:r w:rsidRPr="001F5B14">
        <w:rPr>
          <w:rFonts w:asciiTheme="minorHAnsi" w:hAnsiTheme="minorHAnsi"/>
          <w:szCs w:val="26"/>
        </w:rPr>
        <w:t>31-</w:t>
      </w:r>
      <w:r>
        <w:rPr>
          <w:rFonts w:asciiTheme="minorHAnsi" w:hAnsiTheme="minorHAnsi"/>
          <w:szCs w:val="26"/>
        </w:rPr>
        <w:t>0,</w:t>
      </w:r>
      <w:r w:rsidRPr="001F5B14">
        <w:rPr>
          <w:rFonts w:asciiTheme="minorHAnsi" w:hAnsiTheme="minorHAnsi"/>
          <w:szCs w:val="26"/>
        </w:rPr>
        <w:t>63 wynosi:</w:t>
      </w:r>
    </w:p>
    <w:p w:rsidR="001F5B14" w:rsidRPr="001F5B14" w:rsidRDefault="001F5B14" w:rsidP="001F5B14">
      <w:pPr>
        <w:spacing w:after="0"/>
        <w:jc w:val="center"/>
        <w:rPr>
          <w:rFonts w:asciiTheme="minorHAnsi" w:hAnsiTheme="minorHAnsi"/>
          <w:szCs w:val="26"/>
        </w:rPr>
      </w:pPr>
      <w:r w:rsidRPr="001F5B14">
        <w:rPr>
          <w:rFonts w:asciiTheme="minorHAnsi" w:hAnsiTheme="minorHAnsi"/>
          <w:szCs w:val="26"/>
        </w:rPr>
        <w:t>448+146,27+266,81+75+38,6+107,6=</w:t>
      </w:r>
      <w:r w:rsidRPr="001F5B14">
        <w:rPr>
          <w:rFonts w:asciiTheme="minorHAnsi" w:hAnsiTheme="minorHAnsi"/>
          <w:szCs w:val="26"/>
          <w:u w:val="single"/>
        </w:rPr>
        <w:t>1082,28</w:t>
      </w:r>
      <w:r w:rsidRPr="001F5B14">
        <w:rPr>
          <w:rFonts w:asciiTheme="minorHAnsi" w:hAnsiTheme="minorHAnsi"/>
          <w:szCs w:val="26"/>
        </w:rPr>
        <w:t xml:space="preserve"> m2</w:t>
      </w:r>
    </w:p>
    <w:p w:rsidR="001F5B14" w:rsidRPr="001F5B14" w:rsidRDefault="001F5B14" w:rsidP="001F5B14">
      <w:pPr>
        <w:spacing w:after="0"/>
        <w:ind w:left="1416"/>
        <w:rPr>
          <w:rFonts w:asciiTheme="minorHAnsi" w:hAnsiTheme="minorHAnsi"/>
          <w:szCs w:val="26"/>
        </w:rPr>
      </w:pPr>
      <w:r w:rsidRPr="001F5B14">
        <w:rPr>
          <w:rFonts w:asciiTheme="minorHAnsi" w:hAnsiTheme="minorHAnsi"/>
          <w:szCs w:val="26"/>
        </w:rPr>
        <w:t>448 lewa strona na poszerzenie</w:t>
      </w:r>
    </w:p>
    <w:p w:rsidR="001F5B14" w:rsidRPr="001F5B14" w:rsidRDefault="001F5B14" w:rsidP="001F5B14">
      <w:pPr>
        <w:spacing w:after="0"/>
        <w:ind w:left="1416"/>
        <w:rPr>
          <w:rFonts w:asciiTheme="minorHAnsi" w:hAnsiTheme="minorHAnsi"/>
          <w:szCs w:val="26"/>
        </w:rPr>
      </w:pPr>
      <w:r w:rsidRPr="001F5B14">
        <w:rPr>
          <w:rFonts w:asciiTheme="minorHAnsi" w:hAnsiTheme="minorHAnsi"/>
          <w:szCs w:val="26"/>
        </w:rPr>
        <w:t>146,27 poszerzenie lewego łuku na skrzyżowaniu</w:t>
      </w:r>
    </w:p>
    <w:p w:rsidR="001F5B14" w:rsidRPr="001F5B14" w:rsidRDefault="001F5B14" w:rsidP="001F5B14">
      <w:pPr>
        <w:spacing w:after="0"/>
        <w:ind w:left="1416"/>
        <w:rPr>
          <w:rFonts w:asciiTheme="minorHAnsi" w:hAnsiTheme="minorHAnsi"/>
          <w:szCs w:val="26"/>
        </w:rPr>
      </w:pPr>
      <w:r w:rsidRPr="001F5B14">
        <w:rPr>
          <w:rFonts w:asciiTheme="minorHAnsi" w:hAnsiTheme="minorHAnsi"/>
          <w:szCs w:val="26"/>
        </w:rPr>
        <w:t>266,81 chodnik</w:t>
      </w:r>
    </w:p>
    <w:p w:rsidR="001F5B14" w:rsidRPr="001F5B14" w:rsidRDefault="001F5B14" w:rsidP="001F5B14">
      <w:pPr>
        <w:spacing w:after="0"/>
        <w:ind w:left="1416"/>
        <w:rPr>
          <w:rFonts w:asciiTheme="minorHAnsi" w:hAnsiTheme="minorHAnsi"/>
          <w:szCs w:val="26"/>
        </w:rPr>
      </w:pPr>
      <w:r w:rsidRPr="001F5B14">
        <w:rPr>
          <w:rFonts w:asciiTheme="minorHAnsi" w:hAnsiTheme="minorHAnsi"/>
          <w:szCs w:val="26"/>
        </w:rPr>
        <w:t>75 powierzchnie najazdowe</w:t>
      </w:r>
    </w:p>
    <w:p w:rsidR="001F5B14" w:rsidRPr="001F5B14" w:rsidRDefault="001F5B14" w:rsidP="001F5B14">
      <w:pPr>
        <w:spacing w:after="0"/>
        <w:ind w:left="1416"/>
        <w:rPr>
          <w:rFonts w:asciiTheme="minorHAnsi" w:hAnsiTheme="minorHAnsi"/>
          <w:szCs w:val="26"/>
        </w:rPr>
      </w:pPr>
      <w:r w:rsidRPr="001F5B14">
        <w:rPr>
          <w:rFonts w:asciiTheme="minorHAnsi" w:hAnsiTheme="minorHAnsi"/>
          <w:szCs w:val="26"/>
        </w:rPr>
        <w:t xml:space="preserve">38,6 wyspa rozdziału </w:t>
      </w:r>
    </w:p>
    <w:p w:rsidR="001F5B14" w:rsidRPr="001F5B14" w:rsidRDefault="001F5B14" w:rsidP="001F5B14">
      <w:pPr>
        <w:spacing w:after="0"/>
        <w:ind w:left="1416"/>
        <w:rPr>
          <w:rFonts w:asciiTheme="minorHAnsi" w:hAnsiTheme="minorHAnsi"/>
          <w:szCs w:val="26"/>
        </w:rPr>
      </w:pPr>
      <w:r w:rsidRPr="001F5B14">
        <w:rPr>
          <w:rFonts w:asciiTheme="minorHAnsi" w:hAnsiTheme="minorHAnsi"/>
          <w:szCs w:val="26"/>
        </w:rPr>
        <w:t>107,6 zatoka</w:t>
      </w:r>
    </w:p>
    <w:p w:rsidR="001F5B14" w:rsidRPr="001F5B14" w:rsidRDefault="001F5B14" w:rsidP="001F5B14">
      <w:pPr>
        <w:spacing w:after="0"/>
        <w:ind w:left="1416"/>
        <w:rPr>
          <w:rFonts w:asciiTheme="minorHAnsi" w:hAnsiTheme="minorHAnsi"/>
          <w:szCs w:val="26"/>
        </w:rPr>
      </w:pPr>
      <w:r w:rsidRPr="001F5B14">
        <w:rPr>
          <w:rFonts w:asciiTheme="minorHAnsi" w:hAnsiTheme="minorHAnsi"/>
          <w:szCs w:val="26"/>
        </w:rPr>
        <w:t xml:space="preserve">Wartość 1138,01 jest powierzchnią </w:t>
      </w:r>
      <w:proofErr w:type="spellStart"/>
      <w:r w:rsidRPr="001F5B14">
        <w:rPr>
          <w:rFonts w:asciiTheme="minorHAnsi" w:hAnsiTheme="minorHAnsi"/>
          <w:szCs w:val="26"/>
        </w:rPr>
        <w:t>korytowania</w:t>
      </w:r>
      <w:proofErr w:type="spellEnd"/>
      <w:r w:rsidRPr="001F5B14">
        <w:rPr>
          <w:rFonts w:asciiTheme="minorHAnsi" w:hAnsiTheme="minorHAnsi"/>
          <w:szCs w:val="26"/>
        </w:rPr>
        <w:t xml:space="preserve"> która została powiększona dla celów technologicznych:</w:t>
      </w:r>
    </w:p>
    <w:p w:rsidR="001F5B14" w:rsidRPr="001F5B14" w:rsidRDefault="001F5B14" w:rsidP="001F5B14">
      <w:pPr>
        <w:spacing w:after="0"/>
        <w:ind w:left="1416"/>
        <w:rPr>
          <w:rFonts w:asciiTheme="minorHAnsi" w:hAnsiTheme="minorHAnsi"/>
          <w:szCs w:val="26"/>
        </w:rPr>
      </w:pPr>
      <w:r w:rsidRPr="001F5B14">
        <w:rPr>
          <w:rFonts w:asciiTheme="minorHAnsi" w:hAnsiTheme="minorHAnsi"/>
          <w:szCs w:val="26"/>
        </w:rPr>
        <w:t>Koryto pod zatokę 107,6</w:t>
      </w:r>
    </w:p>
    <w:p w:rsidR="001F5B14" w:rsidRPr="001F5B14" w:rsidRDefault="001F5B14" w:rsidP="001F5B14">
      <w:pPr>
        <w:spacing w:after="0"/>
        <w:ind w:left="1416"/>
        <w:rPr>
          <w:rFonts w:asciiTheme="minorHAnsi" w:hAnsiTheme="minorHAnsi"/>
          <w:szCs w:val="26"/>
        </w:rPr>
      </w:pPr>
      <w:r w:rsidRPr="001F5B14">
        <w:rPr>
          <w:rFonts w:asciiTheme="minorHAnsi" w:hAnsiTheme="minorHAnsi"/>
          <w:szCs w:val="26"/>
        </w:rPr>
        <w:t>Koryto pod chodniki 266,81</w:t>
      </w:r>
    </w:p>
    <w:p w:rsidR="001F5B14" w:rsidRPr="001F5B14" w:rsidRDefault="001F5B14" w:rsidP="001F5B14">
      <w:pPr>
        <w:spacing w:after="0"/>
        <w:ind w:left="1416"/>
        <w:rPr>
          <w:rFonts w:asciiTheme="minorHAnsi" w:hAnsiTheme="minorHAnsi"/>
          <w:szCs w:val="26"/>
        </w:rPr>
      </w:pPr>
      <w:r w:rsidRPr="001F5B14">
        <w:rPr>
          <w:rFonts w:asciiTheme="minorHAnsi" w:hAnsiTheme="minorHAnsi"/>
          <w:szCs w:val="26"/>
        </w:rPr>
        <w:t>Koryto pod poszerzenie 763,6</w:t>
      </w:r>
    </w:p>
    <w:p w:rsidR="001F5B14" w:rsidRDefault="001F5B14" w:rsidP="001F5B14">
      <w:pPr>
        <w:spacing w:after="0"/>
        <w:jc w:val="center"/>
        <w:rPr>
          <w:rFonts w:asciiTheme="minorHAnsi" w:hAnsiTheme="minorHAnsi"/>
          <w:szCs w:val="26"/>
        </w:rPr>
      </w:pPr>
      <w:r w:rsidRPr="001F5B14">
        <w:rPr>
          <w:rFonts w:asciiTheme="minorHAnsi" w:hAnsiTheme="minorHAnsi"/>
          <w:szCs w:val="26"/>
        </w:rPr>
        <w:t>107,6+266,81+763,6=1138,01</w:t>
      </w:r>
    </w:p>
    <w:p w:rsidR="001F5B14" w:rsidRPr="001F5B14" w:rsidRDefault="001F5B14" w:rsidP="001F5B14">
      <w:pPr>
        <w:pStyle w:val="Akapitzlist"/>
        <w:numPr>
          <w:ilvl w:val="0"/>
          <w:numId w:val="12"/>
        </w:numPr>
        <w:rPr>
          <w:rFonts w:asciiTheme="minorHAnsi" w:hAnsiTheme="minorHAnsi"/>
          <w:szCs w:val="26"/>
        </w:rPr>
      </w:pPr>
      <w:r w:rsidRPr="001F5B14">
        <w:rPr>
          <w:rFonts w:asciiTheme="minorHAnsi" w:hAnsiTheme="minorHAnsi"/>
          <w:szCs w:val="26"/>
        </w:rPr>
        <w:t>Podbud</w:t>
      </w:r>
      <w:r>
        <w:rPr>
          <w:rFonts w:asciiTheme="minorHAnsi" w:hAnsiTheme="minorHAnsi"/>
          <w:szCs w:val="26"/>
        </w:rPr>
        <w:t xml:space="preserve">owa z kruszywa gr. 8 cm frakcji </w:t>
      </w:r>
      <w:r w:rsidRPr="001F5B14">
        <w:rPr>
          <w:rFonts w:asciiTheme="minorHAnsi" w:hAnsiTheme="minorHAnsi"/>
          <w:szCs w:val="26"/>
        </w:rPr>
        <w:t>0-</w:t>
      </w:r>
      <w:r>
        <w:rPr>
          <w:rFonts w:asciiTheme="minorHAnsi" w:hAnsiTheme="minorHAnsi"/>
          <w:szCs w:val="26"/>
        </w:rPr>
        <w:t>0,</w:t>
      </w:r>
      <w:r w:rsidRPr="001F5B14">
        <w:rPr>
          <w:rFonts w:asciiTheme="minorHAnsi" w:hAnsiTheme="minorHAnsi"/>
          <w:szCs w:val="26"/>
        </w:rPr>
        <w:t>31 wynosi:</w:t>
      </w:r>
    </w:p>
    <w:p w:rsidR="001F5B14" w:rsidRDefault="001F5B14" w:rsidP="001F5B14">
      <w:pPr>
        <w:spacing w:after="0"/>
        <w:jc w:val="center"/>
        <w:rPr>
          <w:rFonts w:asciiTheme="minorHAnsi" w:hAnsiTheme="minorHAnsi"/>
          <w:szCs w:val="26"/>
        </w:rPr>
      </w:pPr>
    </w:p>
    <w:p w:rsidR="001F5B14" w:rsidRPr="001F5B14" w:rsidRDefault="001F5B14" w:rsidP="001F5B14">
      <w:pPr>
        <w:spacing w:after="0"/>
        <w:jc w:val="center"/>
        <w:rPr>
          <w:rFonts w:asciiTheme="minorHAnsi" w:hAnsiTheme="minorHAnsi"/>
          <w:szCs w:val="26"/>
        </w:rPr>
      </w:pPr>
      <w:r w:rsidRPr="001F5B14">
        <w:rPr>
          <w:rFonts w:asciiTheme="minorHAnsi" w:hAnsiTheme="minorHAnsi"/>
          <w:szCs w:val="26"/>
        </w:rPr>
        <w:lastRenderedPageBreak/>
        <w:t>448+146,27+75+38,6=</w:t>
      </w:r>
      <w:r w:rsidRPr="001F5B14">
        <w:rPr>
          <w:rFonts w:asciiTheme="minorHAnsi" w:hAnsiTheme="minorHAnsi"/>
          <w:szCs w:val="26"/>
          <w:u w:val="single"/>
        </w:rPr>
        <w:t>707,87</w:t>
      </w:r>
      <w:r w:rsidRPr="001F5B14">
        <w:rPr>
          <w:rFonts w:asciiTheme="minorHAnsi" w:hAnsiTheme="minorHAnsi"/>
          <w:szCs w:val="26"/>
        </w:rPr>
        <w:t xml:space="preserve"> m2</w:t>
      </w:r>
    </w:p>
    <w:p w:rsidR="001F5B14" w:rsidRPr="001F5B14" w:rsidRDefault="001F5B14" w:rsidP="001F5B14">
      <w:pPr>
        <w:spacing w:after="0"/>
        <w:ind w:left="708"/>
        <w:rPr>
          <w:rFonts w:asciiTheme="minorHAnsi" w:hAnsiTheme="minorHAnsi"/>
          <w:szCs w:val="26"/>
        </w:rPr>
      </w:pPr>
      <w:r w:rsidRPr="001F5B14">
        <w:rPr>
          <w:rFonts w:asciiTheme="minorHAnsi" w:hAnsiTheme="minorHAnsi"/>
          <w:szCs w:val="26"/>
        </w:rPr>
        <w:t>448 lewa strona na poszerzenie</w:t>
      </w:r>
    </w:p>
    <w:p w:rsidR="001F5B14" w:rsidRPr="001F5B14" w:rsidRDefault="001F5B14" w:rsidP="001F5B14">
      <w:pPr>
        <w:spacing w:after="0"/>
        <w:ind w:left="708"/>
        <w:rPr>
          <w:rFonts w:asciiTheme="minorHAnsi" w:hAnsiTheme="minorHAnsi"/>
          <w:szCs w:val="26"/>
        </w:rPr>
      </w:pPr>
      <w:r w:rsidRPr="001F5B14">
        <w:rPr>
          <w:rFonts w:asciiTheme="minorHAnsi" w:hAnsiTheme="minorHAnsi"/>
          <w:szCs w:val="26"/>
        </w:rPr>
        <w:t>146,27 poszerzenie lewego łuku na skrzyżowaniu</w:t>
      </w:r>
    </w:p>
    <w:p w:rsidR="001F5B14" w:rsidRPr="001F5B14" w:rsidRDefault="001F5B14" w:rsidP="001F5B14">
      <w:pPr>
        <w:spacing w:after="0"/>
        <w:ind w:left="708"/>
        <w:rPr>
          <w:rFonts w:asciiTheme="minorHAnsi" w:hAnsiTheme="minorHAnsi"/>
          <w:szCs w:val="26"/>
        </w:rPr>
      </w:pPr>
      <w:r w:rsidRPr="001F5B14">
        <w:rPr>
          <w:rFonts w:asciiTheme="minorHAnsi" w:hAnsiTheme="minorHAnsi"/>
          <w:szCs w:val="26"/>
        </w:rPr>
        <w:t>75 powierzchnie najazdowe</w:t>
      </w:r>
    </w:p>
    <w:p w:rsidR="001F5B14" w:rsidRPr="001F5B14" w:rsidRDefault="001F5B14" w:rsidP="001F5B14">
      <w:pPr>
        <w:spacing w:after="0"/>
        <w:ind w:left="708"/>
        <w:rPr>
          <w:rFonts w:asciiTheme="minorHAnsi" w:hAnsiTheme="minorHAnsi"/>
          <w:szCs w:val="26"/>
        </w:rPr>
      </w:pPr>
      <w:r w:rsidRPr="001F5B14">
        <w:rPr>
          <w:rFonts w:asciiTheme="minorHAnsi" w:hAnsiTheme="minorHAnsi"/>
          <w:szCs w:val="26"/>
        </w:rPr>
        <w:t xml:space="preserve">38,6 wyspa rozdziału </w:t>
      </w:r>
    </w:p>
    <w:p w:rsidR="001F5B14" w:rsidRPr="001F5B14" w:rsidRDefault="001F5B14" w:rsidP="001F5B14">
      <w:pPr>
        <w:pStyle w:val="Akapitzlist"/>
        <w:numPr>
          <w:ilvl w:val="0"/>
          <w:numId w:val="12"/>
        </w:numPr>
        <w:rPr>
          <w:rFonts w:asciiTheme="minorHAnsi" w:hAnsiTheme="minorHAnsi"/>
          <w:sz w:val="18"/>
          <w:szCs w:val="26"/>
        </w:rPr>
      </w:pPr>
      <w:r w:rsidRPr="001F5B14">
        <w:rPr>
          <w:rFonts w:asciiTheme="minorHAnsi" w:hAnsiTheme="minorHAnsi"/>
          <w:szCs w:val="26"/>
        </w:rPr>
        <w:t>Należy wykonać nawierzchnię chodnika z kostki koloru szarego na zatoce i zjeździe do sklepu koloru czerwonego</w:t>
      </w:r>
    </w:p>
    <w:sectPr w:rsidR="001F5B14" w:rsidRPr="001F5B14" w:rsidSect="00751C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2445" w:rsidRDefault="006B2445" w:rsidP="004D2A64">
      <w:pPr>
        <w:spacing w:after="0" w:line="240" w:lineRule="auto"/>
      </w:pPr>
      <w:r>
        <w:separator/>
      </w:r>
    </w:p>
  </w:endnote>
  <w:endnote w:type="continuationSeparator" w:id="0">
    <w:p w:rsidR="006B2445" w:rsidRDefault="006B2445" w:rsidP="004D2A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2445" w:rsidRDefault="006B2445" w:rsidP="004D2A64">
      <w:pPr>
        <w:spacing w:after="0" w:line="240" w:lineRule="auto"/>
      </w:pPr>
      <w:r>
        <w:separator/>
      </w:r>
    </w:p>
  </w:footnote>
  <w:footnote w:type="continuationSeparator" w:id="0">
    <w:p w:rsidR="006B2445" w:rsidRDefault="006B2445" w:rsidP="004D2A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C081A"/>
    <w:multiLevelType w:val="hybridMultilevel"/>
    <w:tmpl w:val="D9AE82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8158D"/>
    <w:multiLevelType w:val="hybridMultilevel"/>
    <w:tmpl w:val="2B92DD60"/>
    <w:lvl w:ilvl="0" w:tplc="6A92D01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B219E2"/>
    <w:multiLevelType w:val="hybridMultilevel"/>
    <w:tmpl w:val="CB3AF0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A85243"/>
    <w:multiLevelType w:val="hybridMultilevel"/>
    <w:tmpl w:val="3C88A2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C30749"/>
    <w:multiLevelType w:val="hybridMultilevel"/>
    <w:tmpl w:val="F6B076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977431"/>
    <w:multiLevelType w:val="hybridMultilevel"/>
    <w:tmpl w:val="E6748F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861A06"/>
    <w:multiLevelType w:val="hybridMultilevel"/>
    <w:tmpl w:val="2E4ECC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A03776"/>
    <w:multiLevelType w:val="hybridMultilevel"/>
    <w:tmpl w:val="0D9EB5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4249DC"/>
    <w:multiLevelType w:val="hybridMultilevel"/>
    <w:tmpl w:val="C0C253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A5756E"/>
    <w:multiLevelType w:val="hybridMultilevel"/>
    <w:tmpl w:val="A426BC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065852"/>
    <w:multiLevelType w:val="hybridMultilevel"/>
    <w:tmpl w:val="FA6E08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D01215"/>
    <w:multiLevelType w:val="hybridMultilevel"/>
    <w:tmpl w:val="E2A455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44514A"/>
    <w:multiLevelType w:val="hybridMultilevel"/>
    <w:tmpl w:val="B7B056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5B685B"/>
    <w:multiLevelType w:val="hybridMultilevel"/>
    <w:tmpl w:val="13CE46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0"/>
  </w:num>
  <w:num w:numId="4">
    <w:abstractNumId w:val="8"/>
  </w:num>
  <w:num w:numId="5">
    <w:abstractNumId w:val="6"/>
  </w:num>
  <w:num w:numId="6">
    <w:abstractNumId w:val="4"/>
  </w:num>
  <w:num w:numId="7">
    <w:abstractNumId w:val="9"/>
  </w:num>
  <w:num w:numId="8">
    <w:abstractNumId w:val="13"/>
  </w:num>
  <w:num w:numId="9">
    <w:abstractNumId w:val="1"/>
  </w:num>
  <w:num w:numId="10">
    <w:abstractNumId w:val="5"/>
  </w:num>
  <w:num w:numId="11">
    <w:abstractNumId w:val="12"/>
  </w:num>
  <w:num w:numId="12">
    <w:abstractNumId w:val="10"/>
  </w:num>
  <w:num w:numId="13">
    <w:abstractNumId w:val="2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4CFD"/>
    <w:rsid w:val="00090536"/>
    <w:rsid w:val="00152DEE"/>
    <w:rsid w:val="0018410B"/>
    <w:rsid w:val="001F5B14"/>
    <w:rsid w:val="002B6E96"/>
    <w:rsid w:val="003F43B4"/>
    <w:rsid w:val="00403087"/>
    <w:rsid w:val="00412DE8"/>
    <w:rsid w:val="004D2A64"/>
    <w:rsid w:val="004F51BC"/>
    <w:rsid w:val="00535169"/>
    <w:rsid w:val="005525FB"/>
    <w:rsid w:val="005C13EB"/>
    <w:rsid w:val="005C4CFD"/>
    <w:rsid w:val="005C5D66"/>
    <w:rsid w:val="005E797B"/>
    <w:rsid w:val="005F5790"/>
    <w:rsid w:val="00626368"/>
    <w:rsid w:val="00653DAE"/>
    <w:rsid w:val="00697638"/>
    <w:rsid w:val="006B2445"/>
    <w:rsid w:val="006F4290"/>
    <w:rsid w:val="00751C26"/>
    <w:rsid w:val="007740C9"/>
    <w:rsid w:val="008406AC"/>
    <w:rsid w:val="009349DC"/>
    <w:rsid w:val="00941362"/>
    <w:rsid w:val="009461E6"/>
    <w:rsid w:val="00A64284"/>
    <w:rsid w:val="00A81552"/>
    <w:rsid w:val="00B21EC6"/>
    <w:rsid w:val="00B2494E"/>
    <w:rsid w:val="00C307A2"/>
    <w:rsid w:val="00CB1459"/>
    <w:rsid w:val="00DE1FD3"/>
    <w:rsid w:val="00EA2142"/>
    <w:rsid w:val="00F062AA"/>
    <w:rsid w:val="00F1404B"/>
    <w:rsid w:val="00F30109"/>
    <w:rsid w:val="00F82123"/>
    <w:rsid w:val="00FB5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4CF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5C4CF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3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DAE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5C5D6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C5D66"/>
    <w:pPr>
      <w:spacing w:after="0" w:line="240" w:lineRule="auto"/>
      <w:ind w:left="720"/>
    </w:pPr>
    <w:rPr>
      <w:rFonts w:eastAsiaTheme="minorHAns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D2A6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D2A64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D2A6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68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6</Pages>
  <Words>1776</Words>
  <Characters>10661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</dc:creator>
  <cp:lastModifiedBy>Sebastian</cp:lastModifiedBy>
  <cp:revision>8</cp:revision>
  <dcterms:created xsi:type="dcterms:W3CDTF">2017-06-07T04:48:00Z</dcterms:created>
  <dcterms:modified xsi:type="dcterms:W3CDTF">2017-06-12T08:55:00Z</dcterms:modified>
</cp:coreProperties>
</file>