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FD" w:rsidRDefault="005C4CFD" w:rsidP="005C4C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5C4CFD" w:rsidRDefault="005C4CFD" w:rsidP="005C4C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5C4CFD" w:rsidRDefault="005C4CFD" w:rsidP="005C4C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5C4CFD" w:rsidRDefault="005C4CFD" w:rsidP="005C4CFD"/>
    <w:p w:rsidR="005C4CFD" w:rsidRDefault="00EA777D" w:rsidP="005C4C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PZD  11.252.03.01.2017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Toruń, dn. 28.03.2017</w:t>
      </w:r>
      <w:r w:rsidR="005C4CFD">
        <w:rPr>
          <w:rFonts w:ascii="Arial" w:hAnsi="Arial" w:cs="Arial"/>
          <w:sz w:val="20"/>
          <w:szCs w:val="20"/>
        </w:rPr>
        <w:t>r.</w:t>
      </w:r>
    </w:p>
    <w:p w:rsidR="005C4CFD" w:rsidRDefault="005C4CFD" w:rsidP="005C4C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wszystkich uczestników postępowania przetargowego</w:t>
      </w:r>
    </w:p>
    <w:p w:rsidR="005C4CFD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zgodnie z art. 38 ust. 2 ustawy – Prawo zamówień publicznych </w:t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29 stycznia 2004 r. – Prawo zamówień publicznych (</w:t>
      </w:r>
      <w:r>
        <w:rPr>
          <w:rFonts w:ascii="Arial" w:hAnsi="Arial" w:cs="Arial"/>
          <w:sz w:val="20"/>
          <w:szCs w:val="20"/>
        </w:rPr>
        <w:t xml:space="preserve">Dz. U. z 2015 r. poz. 2164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informuję, iż w prowadzonym przez Powiatowy Zarząd Dróg w Toruniu postępowaniu o udzielenie zamówienia publicznego, w trybie przetargu nieograniczonego, ogłoszonego w Biuletynie Zamówień Publicznych; </w:t>
      </w:r>
      <w:r w:rsidRPr="005C4CFD">
        <w:rPr>
          <w:rFonts w:ascii="Arial" w:eastAsiaTheme="minorHAnsi" w:hAnsi="Arial" w:cs="Arial"/>
          <w:sz w:val="20"/>
          <w:szCs w:val="20"/>
        </w:rPr>
        <w:t xml:space="preserve">Ogłoszenie nr </w:t>
      </w:r>
      <w:r w:rsidR="00EA777D">
        <w:rPr>
          <w:rFonts w:ascii="Arial" w:eastAsiaTheme="minorHAnsi" w:hAnsi="Arial" w:cs="Arial"/>
          <w:sz w:val="20"/>
          <w:szCs w:val="20"/>
        </w:rPr>
        <w:t>47967 - 2017 z dnia 2017-03</w:t>
      </w:r>
      <w:r w:rsidRPr="005C4CFD">
        <w:rPr>
          <w:rFonts w:ascii="Arial" w:eastAsiaTheme="minorHAnsi" w:hAnsi="Arial" w:cs="Arial"/>
          <w:sz w:val="20"/>
          <w:szCs w:val="20"/>
        </w:rPr>
        <w:t>-</w:t>
      </w:r>
      <w:r w:rsidR="00EA777D">
        <w:rPr>
          <w:rFonts w:ascii="Arial" w:eastAsiaTheme="minorHAnsi" w:hAnsi="Arial" w:cs="Arial"/>
          <w:sz w:val="20"/>
          <w:szCs w:val="20"/>
        </w:rPr>
        <w:t>21</w:t>
      </w:r>
      <w:r>
        <w:rPr>
          <w:rFonts w:ascii="Times-Roman" w:eastAsiaTheme="minorHAnsi" w:hAnsi="Times-Roman" w:cs="Times-Roman"/>
          <w:sz w:val="17"/>
          <w:szCs w:val="17"/>
        </w:rPr>
        <w:t xml:space="preserve"> r.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zadanie pn.:</w:t>
      </w:r>
    </w:p>
    <w:p w:rsidR="005C4CFD" w:rsidRDefault="005C4CFD" w:rsidP="005C4CF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A777D" w:rsidRPr="00EA777D" w:rsidRDefault="00EA777D" w:rsidP="00EA777D">
      <w:pPr>
        <w:jc w:val="center"/>
        <w:rPr>
          <w:rFonts w:ascii="Arial" w:hAnsi="Arial" w:cs="Arial"/>
          <w:i/>
          <w:sz w:val="20"/>
        </w:rPr>
      </w:pPr>
      <w:r w:rsidRPr="00EA777D">
        <w:rPr>
          <w:rFonts w:ascii="Arial" w:hAnsi="Arial" w:cs="Arial"/>
          <w:i/>
          <w:sz w:val="20"/>
          <w:highlight w:val="yellow"/>
        </w:rPr>
        <w:t>Opracowanie dokumentacji projektowo-kosztorysowej na przebudowy dróg i chodników oraz budowy chodników w ciągach dróg powiatowych</w:t>
      </w:r>
    </w:p>
    <w:p w:rsidR="005C4CFD" w:rsidRDefault="005C4CFD" w:rsidP="005C4CFD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wpłynęły zapytania do SIWZ o następującej treści:</w:t>
      </w:r>
    </w:p>
    <w:p w:rsidR="009349DC" w:rsidRDefault="009349DC" w:rsidP="00F82123">
      <w:pPr>
        <w:jc w:val="both"/>
      </w:pPr>
    </w:p>
    <w:p w:rsidR="00EA777D" w:rsidRDefault="00EA777D" w:rsidP="00EA777D">
      <w:pPr>
        <w:pStyle w:val="Akapitzlist"/>
        <w:numPr>
          <w:ilvl w:val="0"/>
          <w:numId w:val="1"/>
        </w:numPr>
        <w:jc w:val="both"/>
      </w:pPr>
      <w:r>
        <w:t>Czy zadanie nr 4 i 5 Zamawiający planuje realizować decyzją ZRID, a jeśli tak to ile podziałów należy wycenić?</w:t>
      </w:r>
    </w:p>
    <w:p w:rsidR="00EA777D" w:rsidRDefault="00EA777D" w:rsidP="00EA777D">
      <w:pPr>
        <w:pStyle w:val="Akapitzlist"/>
        <w:jc w:val="both"/>
      </w:pPr>
    </w:p>
    <w:p w:rsidR="00EA777D" w:rsidRDefault="00EA777D" w:rsidP="00EA777D">
      <w:pPr>
        <w:pStyle w:val="Akapitzlist"/>
        <w:jc w:val="both"/>
      </w:pPr>
      <w:r>
        <w:t xml:space="preserve">Odpowiedz: Zamawiający wymaga na zadanie nr 4 i 5 uzyskania decyzji ZRID. Ilość podziałów do wyceny winna odpowiadać sposobie opracowania projektu. Wykonawca sam winien przewidzieć ilość podziałów w związku z poprowadzeniem trasy inwestycji. </w:t>
      </w:r>
    </w:p>
    <w:p w:rsidR="00EA777D" w:rsidRDefault="00EA777D" w:rsidP="00EA777D">
      <w:pPr>
        <w:pStyle w:val="Akapitzlist"/>
        <w:jc w:val="both"/>
      </w:pPr>
    </w:p>
    <w:p w:rsidR="00EA777D" w:rsidRDefault="00EA777D" w:rsidP="00EA777D">
      <w:pPr>
        <w:pStyle w:val="Akapitzlist"/>
        <w:numPr>
          <w:ilvl w:val="0"/>
          <w:numId w:val="1"/>
        </w:numPr>
        <w:jc w:val="both"/>
      </w:pPr>
      <w:r>
        <w:t xml:space="preserve">Czy w zadaniu nr 4 należy w wycenie uwzględnić projekt przejazdu kolejowego przez tory w m. Grzywna? </w:t>
      </w:r>
    </w:p>
    <w:p w:rsidR="00EA777D" w:rsidRDefault="00EA777D" w:rsidP="00EA777D">
      <w:pPr>
        <w:pStyle w:val="Akapitzlist"/>
        <w:jc w:val="both"/>
      </w:pPr>
    </w:p>
    <w:p w:rsidR="00EA777D" w:rsidRDefault="00EA777D" w:rsidP="00EA777D">
      <w:pPr>
        <w:pStyle w:val="Akapitzlist"/>
        <w:jc w:val="both"/>
      </w:pPr>
      <w:r>
        <w:t>Odpowiedz: Nie</w:t>
      </w:r>
    </w:p>
    <w:p w:rsidR="0029403F" w:rsidRDefault="0029403F" w:rsidP="0029403F">
      <w:pPr>
        <w:jc w:val="both"/>
      </w:pPr>
    </w:p>
    <w:p w:rsidR="0029403F" w:rsidRPr="0029403F" w:rsidRDefault="0029403F" w:rsidP="0029403F">
      <w:pPr>
        <w:jc w:val="center"/>
        <w:rPr>
          <w:color w:val="FF0000"/>
        </w:rPr>
      </w:pPr>
      <w:r w:rsidRPr="0029403F">
        <w:rPr>
          <w:color w:val="FF0000"/>
        </w:rPr>
        <w:t>Zamawiający informuje, iż zmieniono termin składania ofert na dzień 31.03.2017r. na godz. 10:00</w:t>
      </w:r>
    </w:p>
    <w:p w:rsidR="00EA777D" w:rsidRPr="00F30109" w:rsidRDefault="00EA777D" w:rsidP="00EA777D">
      <w:pPr>
        <w:pStyle w:val="Akapitzlist"/>
        <w:jc w:val="both"/>
      </w:pPr>
    </w:p>
    <w:sectPr w:rsidR="00EA777D" w:rsidRPr="00F30109" w:rsidSect="0075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F4C"/>
    <w:multiLevelType w:val="hybridMultilevel"/>
    <w:tmpl w:val="3700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CFD"/>
    <w:rsid w:val="0029403F"/>
    <w:rsid w:val="003F43B4"/>
    <w:rsid w:val="005525FB"/>
    <w:rsid w:val="005C4CFD"/>
    <w:rsid w:val="005F5790"/>
    <w:rsid w:val="00653DAE"/>
    <w:rsid w:val="00751C26"/>
    <w:rsid w:val="007740C9"/>
    <w:rsid w:val="009349DC"/>
    <w:rsid w:val="00B2494E"/>
    <w:rsid w:val="00E00676"/>
    <w:rsid w:val="00EA777D"/>
    <w:rsid w:val="00F062AA"/>
    <w:rsid w:val="00F30109"/>
    <w:rsid w:val="00F8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C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4C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A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11</cp:revision>
  <dcterms:created xsi:type="dcterms:W3CDTF">2016-12-12T08:50:00Z</dcterms:created>
  <dcterms:modified xsi:type="dcterms:W3CDTF">2017-03-29T09:26:00Z</dcterms:modified>
</cp:coreProperties>
</file>