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0D" w:rsidRDefault="0027550D" w:rsidP="00275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PZD 11.252.3.02.2017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B3E43">
        <w:rPr>
          <w:rFonts w:ascii="Arial" w:hAnsi="Arial" w:cs="Arial"/>
          <w:szCs w:val="24"/>
        </w:rPr>
        <w:tab/>
      </w:r>
      <w:r w:rsidR="002B3E4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Toruń, dn. 03.04.2017r.</w:t>
      </w:r>
    </w:p>
    <w:p w:rsidR="0027550D" w:rsidRDefault="0027550D" w:rsidP="0027550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</w:t>
      </w:r>
    </w:p>
    <w:p w:rsidR="0027550D" w:rsidRDefault="0027550D" w:rsidP="0027550D">
      <w:pPr>
        <w:jc w:val="center"/>
        <w:rPr>
          <w:rFonts w:ascii="Arial" w:eastAsia="Calibri" w:hAnsi="Arial" w:cs="Arial"/>
        </w:rPr>
      </w:pPr>
      <w:r w:rsidRPr="00282EB8">
        <w:rPr>
          <w:rFonts w:ascii="Arial" w:hAnsi="Arial" w:cs="Arial"/>
          <w:szCs w:val="24"/>
        </w:rPr>
        <w:t xml:space="preserve">z otwarcia ofert w związku z brzmieniem art. 86 ust 5 ustawy </w:t>
      </w:r>
      <w:r w:rsidRPr="00282EB8">
        <w:rPr>
          <w:rFonts w:ascii="Arial" w:eastAsia="TimesNewRoman" w:hAnsi="Arial" w:cs="Arial"/>
        </w:rPr>
        <w:t xml:space="preserve">z dnia </w:t>
      </w:r>
      <w:r w:rsidRPr="00282EB8">
        <w:rPr>
          <w:rStyle w:val="Pogrubienie"/>
          <w:rFonts w:ascii="Arial" w:eastAsia="Calibri" w:hAnsi="Arial" w:cs="Arial"/>
          <w:b w:val="0"/>
          <w:shd w:val="clear" w:color="auto" w:fill="FFFFFF"/>
        </w:rPr>
        <w:t xml:space="preserve">29 stycznia 2004 r. – Prawo zamówień publicznych </w:t>
      </w:r>
      <w:r w:rsidRPr="00282EB8">
        <w:rPr>
          <w:rStyle w:val="Pogrubienie"/>
          <w:rFonts w:ascii="Arial" w:eastAsia="Calibri" w:hAnsi="Arial" w:cs="Arial"/>
          <w:shd w:val="clear" w:color="auto" w:fill="FFFFFF"/>
        </w:rPr>
        <w:t>(</w:t>
      </w:r>
      <w:r w:rsidRPr="00282EB8">
        <w:rPr>
          <w:rFonts w:ascii="Arial" w:eastAsia="Calibri" w:hAnsi="Arial" w:cs="Arial"/>
        </w:rPr>
        <w:t xml:space="preserve">Dz. U. z 2015 r. poz. 2164 z </w:t>
      </w:r>
      <w:proofErr w:type="spellStart"/>
      <w:r w:rsidRPr="00282EB8">
        <w:rPr>
          <w:rFonts w:ascii="Arial" w:eastAsia="Calibri" w:hAnsi="Arial" w:cs="Arial"/>
        </w:rPr>
        <w:t>późn</w:t>
      </w:r>
      <w:proofErr w:type="spellEnd"/>
      <w:r w:rsidRPr="00282EB8">
        <w:rPr>
          <w:rFonts w:ascii="Arial" w:eastAsia="Calibri" w:hAnsi="Arial" w:cs="Arial"/>
        </w:rPr>
        <w:t>. zm.)</w:t>
      </w:r>
      <w:r>
        <w:rPr>
          <w:rFonts w:ascii="Arial" w:eastAsia="Calibri" w:hAnsi="Arial" w:cs="Arial"/>
        </w:rPr>
        <w:t xml:space="preserve"> dla postępowania pn.:</w:t>
      </w:r>
    </w:p>
    <w:p w:rsidR="0027550D" w:rsidRPr="008529F1" w:rsidRDefault="0027550D" w:rsidP="0027550D">
      <w:pPr>
        <w:jc w:val="center"/>
        <w:rPr>
          <w:rFonts w:ascii="Arial" w:hAnsi="Arial" w:cs="Arial"/>
        </w:rPr>
      </w:pPr>
      <w:r w:rsidRPr="0027550D">
        <w:rPr>
          <w:rFonts w:ascii="Arial" w:hAnsi="Arial" w:cs="Arial"/>
          <w:highlight w:val="yellow"/>
        </w:rPr>
        <w:t>Opracowanie dokumentacji projektowo-kosztorysowej na przebudowy dróg i chodników oraz budowy chodników w ciągach dróg powiatowych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56"/>
        <w:gridCol w:w="3480"/>
        <w:gridCol w:w="2398"/>
        <w:gridCol w:w="2398"/>
        <w:gridCol w:w="2127"/>
        <w:gridCol w:w="2262"/>
        <w:gridCol w:w="2262"/>
      </w:tblGrid>
      <w:tr w:rsidR="002E27D2" w:rsidRPr="00D01F48" w:rsidTr="002E27D2">
        <w:trPr>
          <w:trHeight w:val="769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bCs/>
                <w:sz w:val="16"/>
                <w:szCs w:val="16"/>
              </w:rPr>
              <w:t>Oznaczenie ofert</w:t>
            </w:r>
          </w:p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D01F48">
              <w:rPr>
                <w:rFonts w:ascii="Arial" w:hAnsi="Arial" w:cs="Arial"/>
                <w:bCs/>
                <w:sz w:val="16"/>
                <w:szCs w:val="16"/>
              </w:rPr>
              <w:t>nazwa Wykonawcy/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2755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sz w:val="16"/>
                <w:szCs w:val="16"/>
              </w:rPr>
              <w:t>Zadanie nr 1</w:t>
            </w:r>
            <w:r w:rsidRPr="00D01F48">
              <w:rPr>
                <w:rFonts w:ascii="Arial" w:hAnsi="Arial" w:cs="Arial"/>
                <w:sz w:val="16"/>
                <w:szCs w:val="16"/>
              </w:rPr>
              <w:t xml:space="preserve"> - Przebudowa drogi powiatowej nr 1716C Płużnica - Bocień – </w:t>
            </w:r>
            <w:proofErr w:type="spellStart"/>
            <w:r w:rsidRPr="00D01F48">
              <w:rPr>
                <w:rFonts w:ascii="Arial" w:hAnsi="Arial" w:cs="Arial"/>
                <w:sz w:val="16"/>
                <w:szCs w:val="16"/>
              </w:rPr>
              <w:t>Dzwierzno</w:t>
            </w:r>
            <w:proofErr w:type="spellEnd"/>
            <w:r w:rsidRPr="00D01F48">
              <w:rPr>
                <w:rFonts w:ascii="Arial" w:hAnsi="Arial" w:cs="Arial"/>
                <w:sz w:val="16"/>
                <w:szCs w:val="16"/>
              </w:rPr>
              <w:t xml:space="preserve"> w km 4+809 ÷ 10,323 na dł. 5,514 km; </w:t>
            </w:r>
          </w:p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27550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01F48">
              <w:rPr>
                <w:rFonts w:ascii="Arial" w:hAnsi="Arial" w:cs="Arial"/>
                <w:b/>
                <w:sz w:val="16"/>
                <w:szCs w:val="16"/>
              </w:rPr>
              <w:t>Zadanie nr 2</w:t>
            </w:r>
            <w:r w:rsidRPr="00D01F48">
              <w:rPr>
                <w:rFonts w:ascii="Arial" w:hAnsi="Arial" w:cs="Arial"/>
                <w:sz w:val="16"/>
                <w:szCs w:val="16"/>
              </w:rPr>
              <w:t xml:space="preserve"> -  Przebudowa drogi powiatowej nr 2045C Steklin - Osówka w km 0+000 ÷ 2,913 na dł. 2,913 km</w:t>
            </w:r>
          </w:p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2755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sz w:val="16"/>
                <w:szCs w:val="16"/>
              </w:rPr>
              <w:t>Zadanie nr 3</w:t>
            </w:r>
            <w:r w:rsidRPr="00D01F48">
              <w:rPr>
                <w:rFonts w:ascii="Arial" w:hAnsi="Arial" w:cs="Arial"/>
                <w:sz w:val="16"/>
                <w:szCs w:val="16"/>
              </w:rPr>
              <w:t xml:space="preserve"> - Przebudowa mostu zlokalizowanego na drodze powiatowej nr 2044C Czernikowo – Osówka - Bobrowniki w m. </w:t>
            </w:r>
            <w:proofErr w:type="spellStart"/>
            <w:r w:rsidRPr="00D01F48">
              <w:rPr>
                <w:rFonts w:ascii="Arial" w:hAnsi="Arial" w:cs="Arial"/>
                <w:sz w:val="16"/>
                <w:szCs w:val="16"/>
              </w:rPr>
              <w:t>Wąkole</w:t>
            </w:r>
            <w:proofErr w:type="spellEnd"/>
            <w:r w:rsidRPr="00D01F48">
              <w:rPr>
                <w:rFonts w:ascii="Arial" w:hAnsi="Arial" w:cs="Arial"/>
                <w:sz w:val="16"/>
                <w:szCs w:val="16"/>
              </w:rPr>
              <w:t xml:space="preserve"> wraz z dojazdami (około 1 km)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48" w:rsidRPr="00D01F48" w:rsidRDefault="00D01F48" w:rsidP="002755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sz w:val="16"/>
                <w:szCs w:val="16"/>
              </w:rPr>
              <w:t>Zadanie nr 4</w:t>
            </w:r>
            <w:r w:rsidRPr="00D01F48">
              <w:rPr>
                <w:rFonts w:ascii="Arial" w:hAnsi="Arial" w:cs="Arial"/>
                <w:sz w:val="16"/>
                <w:szCs w:val="16"/>
              </w:rPr>
              <w:t xml:space="preserve"> – Budowa ciągu pieszo-rowerowego przy drodze powiatowej nr 2026C Browina – Grzywna – Sławkowo na dł. 6,938 km</w:t>
            </w:r>
          </w:p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48" w:rsidRPr="00D01F48" w:rsidRDefault="00D01F48" w:rsidP="002755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sz w:val="16"/>
                <w:szCs w:val="16"/>
              </w:rPr>
              <w:t>Zadanie nr 5</w:t>
            </w:r>
            <w:r w:rsidRPr="00D01F48">
              <w:rPr>
                <w:rFonts w:ascii="Arial" w:hAnsi="Arial" w:cs="Arial"/>
                <w:sz w:val="16"/>
                <w:szCs w:val="16"/>
              </w:rPr>
              <w:t xml:space="preserve"> - Budowa chodnika przy drodze powiatowej nr 1629C </w:t>
            </w:r>
            <w:proofErr w:type="spellStart"/>
            <w:r w:rsidRPr="00D01F48">
              <w:rPr>
                <w:rFonts w:ascii="Arial" w:hAnsi="Arial" w:cs="Arial"/>
                <w:sz w:val="16"/>
                <w:szCs w:val="16"/>
              </w:rPr>
              <w:t>Trzebcz</w:t>
            </w:r>
            <w:proofErr w:type="spellEnd"/>
            <w:r w:rsidRPr="00D01F48">
              <w:rPr>
                <w:rFonts w:ascii="Arial" w:hAnsi="Arial" w:cs="Arial"/>
                <w:sz w:val="16"/>
                <w:szCs w:val="16"/>
              </w:rPr>
              <w:t xml:space="preserve"> – Szlachecki - Głuchowo na odc. Windak Głuchowo w do Szkoły w Głuchowie</w:t>
            </w:r>
            <w:r w:rsidRPr="00046622">
              <w:rPr>
                <w:rFonts w:ascii="Arial" w:hAnsi="Arial" w:cs="Arial"/>
                <w:sz w:val="16"/>
                <w:szCs w:val="16"/>
              </w:rPr>
              <w:t>, o dł. 0,820 km</w:t>
            </w:r>
          </w:p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F48" w:rsidRPr="00D01F48" w:rsidTr="002E27D2">
        <w:trPr>
          <w:trHeight w:val="111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197B99">
            <w:pPr>
              <w:pStyle w:val="NormalnyWeb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01F48" w:rsidRPr="00D01F48" w:rsidTr="002E27D2">
        <w:trPr>
          <w:trHeight w:val="93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27550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KFG sp. z o.o. sp. k.</w:t>
            </w:r>
          </w:p>
          <w:p w:rsidR="00D01F48" w:rsidRPr="003C0CED" w:rsidRDefault="00D01F48" w:rsidP="0027550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ul. Wilczak 15, 61-623 Poznań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Cena brutto: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99 000</w:t>
            </w: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zł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Okres gwarancji: 36 miesięcy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D01F48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D01F48" w:rsidRDefault="00D01F48" w:rsidP="002E27D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D01F48" w:rsidRDefault="00D01F48" w:rsidP="002E27D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Cena brutto: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129 000</w:t>
            </w: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zł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Okres gwarancji: 36 miesięcy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D01F48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1" w:rsidRPr="003C0CED" w:rsidRDefault="003E09A1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Cena brutto: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49 000</w:t>
            </w: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zł</w:t>
            </w:r>
          </w:p>
          <w:p w:rsidR="003E09A1" w:rsidRPr="003C0CED" w:rsidRDefault="003E09A1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Okres gwarancji: 36 miesięcy</w:t>
            </w:r>
          </w:p>
          <w:p w:rsidR="003E09A1" w:rsidRPr="003C0CED" w:rsidRDefault="003E09A1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D01F48" w:rsidRDefault="003E09A1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</w:tr>
      <w:tr w:rsidR="00D01F48" w:rsidRPr="00D01F48" w:rsidTr="002E27D2">
        <w:trPr>
          <w:trHeight w:val="101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27550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Biuro Projektowe Renata </w:t>
            </w:r>
            <w:proofErr w:type="spellStart"/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Krajczewska-Jędrusiak</w:t>
            </w:r>
            <w:proofErr w:type="spellEnd"/>
          </w:p>
          <w:p w:rsidR="00D01F48" w:rsidRPr="003C0CED" w:rsidRDefault="00D01F48" w:rsidP="0027550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ul. Żwirki Wigury 9/1,, Lubień Kujawski 87-840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Cena brutto: 105 411 zł</w:t>
            </w:r>
          </w:p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Okres gwarancji: 36 miesięcy</w:t>
            </w:r>
          </w:p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Cena brutto: 82 041 zł</w:t>
            </w:r>
          </w:p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Okres gwarancji: 36 miesięcy</w:t>
            </w:r>
          </w:p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3C0CED" w:rsidRDefault="00D01F48" w:rsidP="002E27D2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Cena brutto: 216 849 zł</w:t>
            </w:r>
          </w:p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Okres gwarancji: 36 miesięcy</w:t>
            </w:r>
          </w:p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48" w:rsidRPr="003C0CED" w:rsidRDefault="00D01F48" w:rsidP="002E27D2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D01F48" w:rsidRPr="00D01F48" w:rsidTr="002E27D2">
        <w:trPr>
          <w:trHeight w:val="84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27550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Biuro Projektów Drogowych Patryk Schultz</w:t>
            </w:r>
          </w:p>
          <w:p w:rsidR="00D01F48" w:rsidRPr="003C0CED" w:rsidRDefault="00D01F48" w:rsidP="0027550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ul. Moniuszki 22/5, 86-300 Grudziądz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2E27D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2E27D2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Cena brutto: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17 500</w:t>
            </w: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zł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Okres gwarancji: 36 miesięcy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48" w:rsidRPr="003C0CED" w:rsidRDefault="00D01F48" w:rsidP="002E27D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48" w:rsidRPr="003C0CED" w:rsidRDefault="00D01F48" w:rsidP="002E27D2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D01F48" w:rsidRPr="00D01F48" w:rsidTr="002E27D2">
        <w:trPr>
          <w:trHeight w:val="690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3C0CE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Biuro Projektów i Inwestycji Budowlanych Jagodziński Projekt, ul. Cisowa 2, 87-213 Ryńsk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Cena brutto: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46 555,50</w:t>
            </w: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zł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Okres gwarancji: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12</w:t>
            </w: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miesięcy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Cena brutto: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45 538,50</w:t>
            </w: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zł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Okres gwarancji: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12</w:t>
            </w: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miesięcy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3C0CED" w:rsidRDefault="003C0CED" w:rsidP="002E27D2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2E27D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48" w:rsidRPr="003C0CED" w:rsidRDefault="00D01F48" w:rsidP="002E27D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48" w:rsidRPr="003C0CED" w:rsidRDefault="00D01F48" w:rsidP="002E27D2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D01F48" w:rsidRPr="00D01F48" w:rsidTr="002E27D2">
        <w:trPr>
          <w:trHeight w:val="1097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8" w:rsidRPr="00D01F48" w:rsidRDefault="00D01F48" w:rsidP="00197B9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F4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27550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Biuro Projektów Drogowych </w:t>
            </w:r>
            <w:proofErr w:type="spellStart"/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s.c</w:t>
            </w:r>
            <w:proofErr w:type="spellEnd"/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.</w:t>
            </w:r>
          </w:p>
          <w:p w:rsidR="00D01F48" w:rsidRPr="003C0CED" w:rsidRDefault="00D01F48" w:rsidP="0027550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Aleksandra </w:t>
            </w:r>
            <w:proofErr w:type="spellStart"/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Jaczun</w:t>
            </w:r>
            <w:proofErr w:type="spellEnd"/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 </w:t>
            </w:r>
            <w:proofErr w:type="spellStart"/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Dorau</w:t>
            </w:r>
            <w:proofErr w:type="spellEnd"/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, Zbigniew </w:t>
            </w:r>
            <w:proofErr w:type="spellStart"/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Dorau</w:t>
            </w:r>
            <w:proofErr w:type="spellEnd"/>
          </w:p>
          <w:p w:rsidR="00D01F48" w:rsidRPr="003C0CED" w:rsidRDefault="00D01F48" w:rsidP="0027550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ul. Bema 12/1, Toruń 87-100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Cena brutto: </w:t>
            </w:r>
            <w:r w:rsidR="003C0CED">
              <w:rPr>
                <w:rFonts w:ascii="Arial" w:hAnsi="Arial" w:cs="Arial"/>
                <w:bCs/>
                <w:i/>
                <w:sz w:val="14"/>
                <w:szCs w:val="16"/>
              </w:rPr>
              <w:t>89 913</w:t>
            </w: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zł</w:t>
            </w:r>
          </w:p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Okres gwarancji: 36 miesięcy</w:t>
            </w:r>
          </w:p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Cena brutto: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58 302</w:t>
            </w: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zł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Okres gwarancji: 36 miesięcy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3C0CED" w:rsidRDefault="003C0CED" w:rsidP="002E27D2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8" w:rsidRPr="003C0CED" w:rsidRDefault="00D01F48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Cena brutto: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175 275 </w:t>
            </w: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zł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Okres gwarancji: 36 miesięcy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Cena brutto: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42 558</w:t>
            </w: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zł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Okres gwarancji: 36 miesięcy</w:t>
            </w:r>
          </w:p>
          <w:p w:rsidR="003C0CED" w:rsidRPr="003C0CED" w:rsidRDefault="003C0CED" w:rsidP="002E27D2">
            <w:pPr>
              <w:pStyle w:val="NormalnyWeb"/>
              <w:spacing w:before="0" w:beforeAutospacing="0" w:after="0"/>
              <w:jc w:val="left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Warunki płatności: określone w SIWZ</w:t>
            </w:r>
          </w:p>
          <w:p w:rsidR="00D01F48" w:rsidRPr="003C0CED" w:rsidRDefault="003C0CED" w:rsidP="002E27D2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3C0CED">
              <w:rPr>
                <w:rFonts w:ascii="Arial" w:hAnsi="Arial" w:cs="Arial"/>
                <w:bCs/>
                <w:i/>
                <w:sz w:val="14"/>
                <w:szCs w:val="16"/>
              </w:rPr>
              <w:t>Termin wykonania zamówienia: określone w SIWZ</w:t>
            </w:r>
          </w:p>
        </w:tc>
      </w:tr>
    </w:tbl>
    <w:p w:rsidR="00C361DC" w:rsidRDefault="00C361DC" w:rsidP="0027550D"/>
    <w:sectPr w:rsidR="00C361DC" w:rsidSect="00D01F48">
      <w:pgSz w:w="16838" w:h="11906" w:orient="landscape"/>
      <w:pgMar w:top="568" w:right="96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50D"/>
    <w:rsid w:val="00046622"/>
    <w:rsid w:val="0027550D"/>
    <w:rsid w:val="002B3E43"/>
    <w:rsid w:val="002E27D2"/>
    <w:rsid w:val="003C0CED"/>
    <w:rsid w:val="003E09A1"/>
    <w:rsid w:val="00505D58"/>
    <w:rsid w:val="00C361DC"/>
    <w:rsid w:val="00D0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550D"/>
    <w:rPr>
      <w:b/>
      <w:bCs/>
    </w:rPr>
  </w:style>
  <w:style w:type="paragraph" w:styleId="NormalnyWeb">
    <w:name w:val="Normal (Web)"/>
    <w:basedOn w:val="Normalny"/>
    <w:rsid w:val="0027550D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7</cp:revision>
  <dcterms:created xsi:type="dcterms:W3CDTF">2017-04-03T05:59:00Z</dcterms:created>
  <dcterms:modified xsi:type="dcterms:W3CDTF">2017-04-03T06:32:00Z</dcterms:modified>
</cp:coreProperties>
</file>