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B3" w:rsidRDefault="00170EB3" w:rsidP="00FC33A2">
      <w:pPr>
        <w:pStyle w:val="Nagwek1"/>
        <w:jc w:val="center"/>
      </w:pPr>
      <w:r>
        <w:t>SZCZEGÓŁOWA SPECYFIKACJA TECHNICZNA</w:t>
      </w:r>
    </w:p>
    <w:p w:rsidR="00170EB3" w:rsidRDefault="00170EB3" w:rsidP="00FC33A2">
      <w:pPr>
        <w:spacing w:line="360" w:lineRule="auto"/>
        <w:jc w:val="center"/>
        <w:rPr>
          <w:i/>
          <w:iCs/>
        </w:rPr>
      </w:pPr>
      <w:r>
        <w:rPr>
          <w:i/>
          <w:iCs/>
        </w:rPr>
        <w:t>Opracowanie na podstawie ,, Ogólnej Specy</w:t>
      </w:r>
      <w:r w:rsidR="00792264">
        <w:rPr>
          <w:i/>
          <w:iCs/>
        </w:rPr>
        <w:t>fikacji Technicznej’’</w:t>
      </w:r>
    </w:p>
    <w:p w:rsidR="00170EB3" w:rsidRDefault="00170EB3" w:rsidP="00FC33A2">
      <w:pPr>
        <w:spacing w:line="360" w:lineRule="auto"/>
        <w:jc w:val="center"/>
        <w:rPr>
          <w:i/>
          <w:iCs/>
        </w:rPr>
      </w:pPr>
      <w:r>
        <w:rPr>
          <w:i/>
          <w:iCs/>
        </w:rPr>
        <w:t>,, Remont cząstkowy nawierzchni  bitumicznych’’</w:t>
      </w:r>
    </w:p>
    <w:p w:rsidR="00170EB3" w:rsidRDefault="00170EB3" w:rsidP="00170EB3">
      <w:pPr>
        <w:jc w:val="center"/>
        <w:rPr>
          <w:i/>
          <w:iCs/>
        </w:rPr>
      </w:pPr>
    </w:p>
    <w:p w:rsidR="00FC33A2" w:rsidRDefault="00FC33A2" w:rsidP="00170EB3">
      <w:pPr>
        <w:jc w:val="both"/>
        <w:rPr>
          <w:b/>
          <w:bCs/>
        </w:rPr>
      </w:pPr>
    </w:p>
    <w:p w:rsidR="00170EB3" w:rsidRDefault="00170EB3" w:rsidP="00170EB3">
      <w:pPr>
        <w:jc w:val="both"/>
      </w:pPr>
      <w:r>
        <w:rPr>
          <w:b/>
          <w:bCs/>
        </w:rPr>
        <w:t xml:space="preserve">1. </w:t>
      </w:r>
      <w:r>
        <w:rPr>
          <w:b/>
          <w:bCs/>
        </w:rPr>
        <w:tab/>
        <w:t>WSTĘP</w:t>
      </w:r>
    </w:p>
    <w:p w:rsidR="00170EB3" w:rsidRDefault="00170EB3" w:rsidP="00170EB3">
      <w:pPr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Przedmiotem Szczegółowej Specyfikacji Technicznej</w:t>
      </w:r>
    </w:p>
    <w:p w:rsidR="00170EB3" w:rsidRDefault="00170EB3" w:rsidP="00170EB3">
      <w:pPr>
        <w:ind w:left="360"/>
        <w:jc w:val="both"/>
      </w:pPr>
      <w:r>
        <w:t>Przedmiotem niniejszej Szczegółowej Specyfikacji Technicznej (SST) są wymagania dotyczące wykonania  i odbioru robót związanych z remontem cząstkowym nawierzchni bitumicznych.</w:t>
      </w:r>
    </w:p>
    <w:p w:rsidR="00170EB3" w:rsidRDefault="00170EB3" w:rsidP="00170EB3">
      <w:pPr>
        <w:ind w:left="360"/>
        <w:jc w:val="both"/>
      </w:pPr>
    </w:p>
    <w:p w:rsidR="00170EB3" w:rsidRDefault="00170EB3" w:rsidP="00170EB3">
      <w:pPr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Zakres stosowania </w:t>
      </w:r>
    </w:p>
    <w:p w:rsidR="00170EB3" w:rsidRDefault="00170EB3" w:rsidP="00170EB3">
      <w:pPr>
        <w:ind w:left="360"/>
        <w:jc w:val="both"/>
      </w:pPr>
      <w:r>
        <w:t>Szczegółowa specyfikacja techniczna stanowi dokument przetargowy i kontraktowy przy zlecaniu i realizacji robót na drogach publicznych, w tym powiatowych.</w:t>
      </w:r>
    </w:p>
    <w:p w:rsidR="00170EB3" w:rsidRDefault="00170EB3" w:rsidP="00170EB3">
      <w:pPr>
        <w:ind w:left="360"/>
        <w:jc w:val="both"/>
      </w:pPr>
    </w:p>
    <w:p w:rsidR="00170EB3" w:rsidRDefault="00170EB3" w:rsidP="00170EB3">
      <w:pPr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Zakres robót objętych Szczegółową Specyfikacją Techniczną.</w:t>
      </w:r>
    </w:p>
    <w:p w:rsidR="00170EB3" w:rsidRDefault="00170EB3" w:rsidP="00170EB3">
      <w:pPr>
        <w:ind w:left="360"/>
        <w:jc w:val="both"/>
      </w:pPr>
      <w:r>
        <w:t xml:space="preserve">Ustalenia zawarte w niniejszej specyfikacji dotyczą zasad prowadzenia robót związanych z wykonaniem i odbiorem remontu cząstkowego  techniką </w:t>
      </w:r>
      <w:proofErr w:type="spellStart"/>
      <w:r>
        <w:t>sprysku</w:t>
      </w:r>
      <w:proofErr w:type="spellEnd"/>
      <w:r>
        <w:t xml:space="preserve"> lepiszczem i posypanie grysem o odpowiednim uziarnieniu i obejmują naprawę wybojów i obłamanych krawędzi, </w:t>
      </w:r>
      <w:proofErr w:type="spellStart"/>
      <w:r>
        <w:t>pojedyńczych</w:t>
      </w:r>
      <w:proofErr w:type="spellEnd"/>
      <w:r>
        <w:t xml:space="preserve"> spękań i wypełnienie ubytków.</w:t>
      </w:r>
    </w:p>
    <w:p w:rsidR="00170EB3" w:rsidRDefault="00170EB3" w:rsidP="00170EB3">
      <w:pPr>
        <w:jc w:val="both"/>
      </w:pPr>
    </w:p>
    <w:p w:rsidR="00170EB3" w:rsidRPr="00367F6C" w:rsidRDefault="00170EB3" w:rsidP="00170EB3">
      <w:pPr>
        <w:jc w:val="both"/>
        <w:rPr>
          <w:b/>
          <w:bCs/>
        </w:rPr>
      </w:pPr>
      <w:r>
        <w:rPr>
          <w:b/>
          <w:bCs/>
        </w:rPr>
        <w:t>2. MATERIAŁY</w:t>
      </w:r>
    </w:p>
    <w:p w:rsidR="00170EB3" w:rsidRDefault="00170EB3" w:rsidP="00170EB3">
      <w:pPr>
        <w:jc w:val="both"/>
      </w:pPr>
      <w:r>
        <w:t xml:space="preserve">2.1 </w:t>
      </w:r>
      <w:r>
        <w:rPr>
          <w:b/>
          <w:bCs/>
        </w:rPr>
        <w:t>Ogólne wymagania dotyczące materiałów</w:t>
      </w:r>
    </w:p>
    <w:p w:rsidR="00170EB3" w:rsidRDefault="00170EB3" w:rsidP="00F86DF5">
      <w:pPr>
        <w:pStyle w:val="Tekstpodstawowy2"/>
        <w:spacing w:line="360" w:lineRule="auto"/>
      </w:pPr>
      <w:r>
        <w:t>Ogólne wymagania dotyczące materiałów, ich pozyskiwanie składowanie, podano w Ogólnej Specyfikacji Technicznej D-M-00.00.00 ,, Wymagania ogólne pkt.2</w:t>
      </w:r>
    </w:p>
    <w:p w:rsidR="00170EB3" w:rsidRDefault="00170EB3" w:rsidP="00170EB3">
      <w:pPr>
        <w:ind w:left="360" w:hanging="360"/>
        <w:jc w:val="both"/>
        <w:rPr>
          <w:b/>
          <w:bCs/>
        </w:rPr>
      </w:pPr>
      <w:r>
        <w:t xml:space="preserve">2.2 </w:t>
      </w:r>
      <w:r>
        <w:rPr>
          <w:b/>
          <w:bCs/>
        </w:rPr>
        <w:t>Rodzaje materiałów do wykonania cząstkowych remontów nawierzchni  bitumicznych.</w:t>
      </w:r>
    </w:p>
    <w:p w:rsidR="00170EB3" w:rsidRDefault="00170EB3" w:rsidP="00170EB3">
      <w:pPr>
        <w:jc w:val="both"/>
      </w:pPr>
      <w:r>
        <w:t xml:space="preserve">     Głębokie powierzchniowe uszkodzenia nawierzchni ( ubytki i wyboje) oraz uszkodzenia krawędzi ( obłamania) należy – naprawić techniką </w:t>
      </w:r>
      <w:proofErr w:type="spellStart"/>
      <w:r>
        <w:t>sprysku</w:t>
      </w:r>
      <w:proofErr w:type="spellEnd"/>
      <w:r>
        <w:t xml:space="preserve"> lepiszczem i posypanie grysem o odpowiednim uziarnieniu. Do wykonania powyższych robót należy użyć maszyn (</w:t>
      </w:r>
      <w:proofErr w:type="spellStart"/>
      <w:r>
        <w:t>Remonterów</w:t>
      </w:r>
      <w:proofErr w:type="spellEnd"/>
      <w:r>
        <w:t>), które wrzucają pod ciśnieniem mieszankę grysu i emulsji asfaltowej bezpośrednio do naprawianego wyboju.</w:t>
      </w: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  <w:r>
        <w:t xml:space="preserve">2.2.1 Do remontu cząstkowego nawierzchni bitumicznych należy stosować kationowe emulsje zmodyfikowane </w:t>
      </w:r>
      <w:proofErr w:type="spellStart"/>
      <w:r>
        <w:t>szybkorozpadowe</w:t>
      </w:r>
      <w:proofErr w:type="spellEnd"/>
      <w:r>
        <w:t xml:space="preserve"> klasy K1-50, K1 – 60, K1- 70 odpowiadające wymaganiom podanym w Em A – 99[3] posiadające aprobatę techniczną, wydaną przez uprawnioną jednostkę</w:t>
      </w:r>
    </w:p>
    <w:p w:rsidR="00170EB3" w:rsidRDefault="00170EB3" w:rsidP="00170EB3">
      <w:pPr>
        <w:jc w:val="both"/>
      </w:pPr>
      <w:r>
        <w:t>2.2.2 Do remontu cząstkowego nawierzchni bitumicznych należy stosować grysy odpowiadające wymaganiom podanym w OST D – 05.03.06 ,,Nawierzchnia z mieszanek mineralno – asfaltowych wytwarzanych i wybudowanych na zimno’’</w:t>
      </w: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  <w:rPr>
          <w:b/>
          <w:bCs/>
        </w:rPr>
      </w:pPr>
      <w:r>
        <w:rPr>
          <w:b/>
          <w:bCs/>
        </w:rPr>
        <w:t>3.SPRZĘT</w:t>
      </w:r>
    </w:p>
    <w:p w:rsidR="00170EB3" w:rsidRDefault="00170EB3" w:rsidP="00170EB3">
      <w:pPr>
        <w:jc w:val="both"/>
      </w:pPr>
      <w:r>
        <w:t xml:space="preserve">3.1 </w:t>
      </w:r>
      <w:r w:rsidR="00F86DF5">
        <w:rPr>
          <w:b/>
          <w:bCs/>
        </w:rPr>
        <w:t>Ogólne wymagania dotyczące sprzę</w:t>
      </w:r>
      <w:r>
        <w:rPr>
          <w:b/>
          <w:bCs/>
        </w:rPr>
        <w:t>tu.</w:t>
      </w:r>
    </w:p>
    <w:p w:rsidR="00170EB3" w:rsidRDefault="00170EB3" w:rsidP="00170EB3">
      <w:pPr>
        <w:jc w:val="both"/>
      </w:pPr>
      <w:r>
        <w:t xml:space="preserve">      Ogólne wymagania dotyczące sprzętu podano w OST D-M-00.00.00 ,, Wymagania </w:t>
      </w:r>
      <w:proofErr w:type="spellStart"/>
      <w:r>
        <w:t>ogólne’’pkt</w:t>
      </w:r>
      <w:proofErr w:type="spellEnd"/>
      <w:r>
        <w:t xml:space="preserve"> 3</w:t>
      </w: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F86DF5" w:rsidRDefault="00F86DF5" w:rsidP="00170EB3">
      <w:pPr>
        <w:jc w:val="both"/>
      </w:pPr>
    </w:p>
    <w:p w:rsidR="00FC33A2" w:rsidRDefault="00FC33A2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  <w:rPr>
          <w:b/>
          <w:bCs/>
        </w:rPr>
      </w:pPr>
      <w:r>
        <w:t xml:space="preserve">3.2 </w:t>
      </w:r>
      <w:r>
        <w:rPr>
          <w:b/>
          <w:bCs/>
        </w:rPr>
        <w:t>Maszyny  do przygotowania nawierzchni przed naprawą</w:t>
      </w:r>
    </w:p>
    <w:p w:rsidR="00170EB3" w:rsidRDefault="00170EB3" w:rsidP="00170EB3">
      <w:pPr>
        <w:jc w:val="both"/>
      </w:pPr>
      <w:r>
        <w:t xml:space="preserve">      W zależności od potrzeb Wykonawca powinien wykazać się możliwością  korzystania ze sprzętu do przygotowania nawierzchni do naprawy, takiego jak: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przecinarki z diamentowymi tarczami tnącymi, o mocy co najmniej 10KW, lub podobnie działające  urządzenia, do przycięcia krawędzi uszkodzonych warstw  prostopadle do powierzchni nawierzchni i nadania uszkodzonym miejscom geometrycznych kształtów ( możliwie zbliżonych do prostokątów),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 xml:space="preserve">- sprężarki o wydajności od 2 do </w:t>
      </w:r>
      <w:smartTag w:uri="urn:schemas-microsoft-com:office:smarttags" w:element="metricconverter">
        <w:smartTagPr>
          <w:attr w:name="ProductID" w:val="5 m3"/>
        </w:smartTagPr>
        <w:r>
          <w:t>5 m3</w:t>
        </w:r>
      </w:smartTag>
      <w:r>
        <w:t xml:space="preserve"> powietrza na minutę, przy ciśnieniu od 0,3 do 0,8 </w:t>
      </w:r>
      <w:proofErr w:type="spellStart"/>
      <w:r>
        <w:t>Mpa</w:t>
      </w:r>
      <w:proofErr w:type="spellEnd"/>
      <w:r>
        <w:t>,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 xml:space="preserve">szczotki mechaniczne o mocy co najmniej 10KW z wirującymi dyskami z drutów stalowych. Średnia dysków wirujących (z drutów stalowych) z prędkością 3000 </w:t>
      </w:r>
      <w:proofErr w:type="spellStart"/>
      <w:r>
        <w:t>obr</w:t>
      </w:r>
      <w:proofErr w:type="spellEnd"/>
      <w:r>
        <w:t xml:space="preserve">./min nie powinna być mniejsza od 200mm. Szczotki służą do czyszczenia  naprawianych pęknięć oraz krawędzi przyciętych warstw przed dalszymi pracami, np. </w:t>
      </w:r>
      <w:proofErr w:type="spellStart"/>
      <w:r>
        <w:t>przylejeniem</w:t>
      </w:r>
      <w:proofErr w:type="spellEnd"/>
      <w:r>
        <w:t xml:space="preserve"> do nich samoprzylepnych taśm kauczukowo – asfaltowych, 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walcowe lub garnkowe szczotki mechaniczne (preferowane z pochłaniaczami zanieczyszczeń) zamocowane na specjalnych pojazdach samochodowych.</w:t>
      </w: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  <w:r>
        <w:t xml:space="preserve">3.3 </w:t>
      </w:r>
      <w:r>
        <w:rPr>
          <w:b/>
          <w:bCs/>
        </w:rPr>
        <w:t>Skrapiarki</w:t>
      </w:r>
    </w:p>
    <w:p w:rsidR="00170EB3" w:rsidRDefault="00170EB3" w:rsidP="00170EB3">
      <w:pPr>
        <w:jc w:val="both"/>
      </w:pPr>
      <w:r>
        <w:t xml:space="preserve">      W zależności od potrzeb należy zapewnić użycie odpowiednich skrapiarek do emulsji asfaltowej w technice naprawy </w:t>
      </w:r>
      <w:proofErr w:type="spellStart"/>
      <w:r>
        <w:t>spryskiem</w:t>
      </w:r>
      <w:proofErr w:type="spellEnd"/>
      <w:r>
        <w:t xml:space="preserve"> lepiszcza i posypania kruszywem o odpowiednim uziarnieniu. Do </w:t>
      </w:r>
      <w:proofErr w:type="spellStart"/>
      <w:r>
        <w:t>wększości</w:t>
      </w:r>
      <w:proofErr w:type="spellEnd"/>
      <w:r>
        <w:t xml:space="preserve"> robót remontowych można stosować skrapiarki małe ( ze zbiornikiem pojemności o od 250 do </w:t>
      </w:r>
      <w:smartTag w:uri="urn:schemas-microsoft-com:office:smarttags" w:element="metricconverter">
        <w:smartTagPr>
          <w:attr w:name="ProductID" w:val="50 litr￳w"/>
        </w:smartTagPr>
        <w:r>
          <w:t>50 litrów</w:t>
        </w:r>
      </w:smartTag>
      <w:r>
        <w:t>) z ręcznie prowadzoną lancą spryskująca. Podstawowym warunkiem jest zapewnienie stałego wydatku lepiszcza, aby ułatwić operatorowi równomierne spryskanie lepiszczem naprawionego miejsca w założonej ilości (1/m2)</w:t>
      </w:r>
    </w:p>
    <w:p w:rsidR="00170EB3" w:rsidRDefault="00170EB3" w:rsidP="00170EB3">
      <w:pPr>
        <w:jc w:val="both"/>
        <w:rPr>
          <w:b/>
          <w:bCs/>
        </w:rPr>
      </w:pPr>
    </w:p>
    <w:p w:rsidR="00170EB3" w:rsidRDefault="00170EB3" w:rsidP="00170EB3">
      <w:pPr>
        <w:numPr>
          <w:ilvl w:val="1"/>
          <w:numId w:val="3"/>
        </w:numPr>
        <w:jc w:val="both"/>
      </w:pPr>
      <w:r>
        <w:rPr>
          <w:b/>
          <w:bCs/>
        </w:rPr>
        <w:t>Specjalistyczny sprzęt do naprawy powierzchniowych uszkodzeń</w:t>
      </w:r>
    </w:p>
    <w:p w:rsidR="00170EB3" w:rsidRDefault="00170EB3" w:rsidP="00170EB3">
      <w:pPr>
        <w:ind w:left="420"/>
        <w:jc w:val="both"/>
      </w:pPr>
      <w:r>
        <w:t xml:space="preserve">Do naprawy powierzchniowych uszkodzeń ( tym wybojów) można użyć specjalne </w:t>
      </w:r>
      <w:proofErr w:type="spellStart"/>
      <w:r>
        <w:t>remontery</w:t>
      </w:r>
      <w:proofErr w:type="spellEnd"/>
      <w:r>
        <w:t>, wprowadzające pod ciśnieniem kruszywo jednocześnie z modyfikowaną kationową emulsją asfaltową w oczyszczone sprężonym powietrzem uszkodzenia.</w:t>
      </w:r>
    </w:p>
    <w:p w:rsidR="00170EB3" w:rsidRDefault="00170EB3" w:rsidP="00170EB3">
      <w:pPr>
        <w:ind w:left="420"/>
        <w:jc w:val="both"/>
      </w:pPr>
      <w:r>
        <w:t xml:space="preserve">Urządzenia te nadają się do uszczelnienia nie tylko szeroko rozwartych ( podłużnych) pęknięć ( szerszych od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) oraz głębokich ubytków i wybojów ( powyżej 3cm) ale także do wypełnienia powierzchniowych uszkodzeń i zaniżeń powierzchni warstwy ścieralnej. </w:t>
      </w:r>
      <w:proofErr w:type="spellStart"/>
      <w:r>
        <w:t>Remonter</w:t>
      </w:r>
      <w:proofErr w:type="spellEnd"/>
      <w:r>
        <w:t xml:space="preserve"> powinien być wyposażony w wysokowydajną dmuchawę do czyszczenia wybojów, silnik o mocy powyżej 50kW napędzający pompę hydrauliczną o wydajności powyżej 65 l/min przy obrotach 2000 </w:t>
      </w:r>
      <w:proofErr w:type="spellStart"/>
      <w:r>
        <w:t>obr</w:t>
      </w:r>
      <w:proofErr w:type="spellEnd"/>
      <w:r>
        <w:t xml:space="preserve">. /min i system pneumatyczny z dmuchawą z trzema wirnikami do usuwania zanieczyszczeń i nadawania ziarnom grysu ( frakcji od 2 do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, od 4 do </w:t>
      </w:r>
      <w:smartTag w:uri="urn:schemas-microsoft-com:office:smarttags" w:element="metricconverter">
        <w:smartTagPr>
          <w:attr w:name="ProductID" w:val="6,3 mm"/>
        </w:smartTagPr>
        <w:r>
          <w:t>6,3 mm</w:t>
        </w:r>
      </w:smartTag>
      <w:r>
        <w:t xml:space="preserve"> lub od 8 do </w:t>
      </w:r>
      <w:smartTag w:uri="urn:schemas-microsoft-com:office:smarttags" w:element="metricconverter">
        <w:smartTagPr>
          <w:attr w:name="ProductID" w:val="12 mm"/>
        </w:smartTagPr>
        <w:r>
          <w:t>12 mm</w:t>
        </w:r>
      </w:smartTag>
      <w:r>
        <w:t>) dużej prędkości przy ich wyrzucaniu z dyszy razem z emulsją.</w:t>
      </w:r>
    </w:p>
    <w:p w:rsidR="00170EB3" w:rsidRDefault="00170EB3" w:rsidP="00170EB3">
      <w:pPr>
        <w:ind w:left="420"/>
        <w:jc w:val="both"/>
      </w:pPr>
      <w:r>
        <w:t xml:space="preserve">Zbiornik emulsji o pojemności </w:t>
      </w:r>
      <w:smartTag w:uri="urn:schemas-microsoft-com:office:smarttags" w:element="metricconverter">
        <w:smartTagPr>
          <w:attr w:name="ProductID" w:val="850 l"/>
        </w:smartTagPr>
        <w:r>
          <w:t>850 l</w:t>
        </w:r>
      </w:smartTag>
      <w:r>
        <w:t xml:space="preserve">, podgrzewany grzałkami o mocy 3600 w i pompą emulsji o wydajności 42 l/min wystarcza do wybudowania </w:t>
      </w:r>
      <w:smartTag w:uri="urn:schemas-microsoft-com:office:smarttags" w:element="metricconverter">
        <w:smartTagPr>
          <w:attr w:name="ProductID" w:val="2000 kg"/>
        </w:smartTagPr>
        <w:r>
          <w:t>2000 kg</w:t>
        </w:r>
      </w:smartTag>
      <w:r>
        <w:t xml:space="preserve"> grysów na zmianę.</w:t>
      </w:r>
    </w:p>
    <w:p w:rsidR="00170EB3" w:rsidRDefault="00170EB3" w:rsidP="00170EB3">
      <w:pPr>
        <w:ind w:left="420"/>
        <w:jc w:val="both"/>
      </w:pPr>
      <w:proofErr w:type="spellStart"/>
      <w:r>
        <w:t>Remonter</w:t>
      </w:r>
      <w:proofErr w:type="spellEnd"/>
      <w:r>
        <w:t xml:space="preserve"> powinien być wyposażony w układ dostarczania grysu przenośnikiem ślimakowym ze standardowego samochodu samowyładowczego, a także w układ do oczyszczania obiegu emulsji asfaltowej po zakończeniu remontu cząstkowego.</w:t>
      </w:r>
    </w:p>
    <w:p w:rsidR="00170EB3" w:rsidRDefault="00170EB3" w:rsidP="00170EB3">
      <w:pPr>
        <w:jc w:val="both"/>
      </w:pPr>
    </w:p>
    <w:p w:rsidR="00170EB3" w:rsidRDefault="00170EB3" w:rsidP="00170EB3">
      <w:pPr>
        <w:numPr>
          <w:ilvl w:val="1"/>
          <w:numId w:val="3"/>
        </w:numPr>
        <w:jc w:val="both"/>
      </w:pPr>
      <w:r>
        <w:t>Przy typowym  dla remontów cząstkowych nawierzchni robót dopuszcza się ręczne rozkładanie mieszanek mineralno – bitumicznych przy użyciu łopat, listwowych ściągaczek ( użycie grabi wykluczone) i listew profilowanych. Do zagęszczania rozłożonych mieszanek należy użyć lekkich walców wibracyjnych lub zagęszczarek płytowych.</w:t>
      </w: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  <w:r>
        <w:t xml:space="preserve">4. </w:t>
      </w:r>
      <w:r>
        <w:rPr>
          <w:b/>
          <w:bCs/>
        </w:rPr>
        <w:t>TRANSPORT</w:t>
      </w:r>
    </w:p>
    <w:p w:rsidR="00170EB3" w:rsidRDefault="00170EB3" w:rsidP="00170EB3">
      <w:pPr>
        <w:jc w:val="both"/>
      </w:pPr>
      <w:r>
        <w:t xml:space="preserve">    4.1 </w:t>
      </w:r>
      <w:r>
        <w:rPr>
          <w:b/>
          <w:bCs/>
        </w:rPr>
        <w:t>Ogólne wymagania dotyczące transportu.</w:t>
      </w:r>
    </w:p>
    <w:p w:rsidR="00170EB3" w:rsidRDefault="00170EB3" w:rsidP="00170EB3">
      <w:pPr>
        <w:jc w:val="both"/>
      </w:pPr>
      <w:r>
        <w:tab/>
        <w:t>Ogólne wymagania dotyczące transportu podano w OST D-M-00.00.00 ,, Wymagania ogólne” pkt.4</w:t>
      </w:r>
    </w:p>
    <w:p w:rsidR="00170EB3" w:rsidRDefault="00170EB3" w:rsidP="00170EB3">
      <w:pPr>
        <w:jc w:val="both"/>
      </w:pPr>
      <w:r>
        <w:t xml:space="preserve">    4.2. </w:t>
      </w:r>
      <w:r>
        <w:rPr>
          <w:b/>
          <w:bCs/>
        </w:rPr>
        <w:t>Transport lepiszcza</w:t>
      </w:r>
    </w:p>
    <w:p w:rsidR="00170EB3" w:rsidRDefault="00170EB3" w:rsidP="00170EB3">
      <w:pPr>
        <w:jc w:val="both"/>
      </w:pPr>
      <w:r>
        <w:tab/>
        <w:t>Lepiszcze ( kationowa emulsja asfaltowa) powinna być transportowana zgodnie z            Em A –99 [3]</w:t>
      </w:r>
    </w:p>
    <w:p w:rsidR="00170EB3" w:rsidRDefault="00170EB3" w:rsidP="00170EB3">
      <w:pPr>
        <w:jc w:val="both"/>
      </w:pPr>
      <w:r>
        <w:t xml:space="preserve">4.3. </w:t>
      </w:r>
      <w:r>
        <w:rPr>
          <w:b/>
          <w:bCs/>
        </w:rPr>
        <w:t>Transport kruszywa</w:t>
      </w:r>
    </w:p>
    <w:p w:rsidR="00170EB3" w:rsidRDefault="00170EB3" w:rsidP="00170EB3">
      <w:pPr>
        <w:jc w:val="both"/>
      </w:pPr>
      <w:r>
        <w:t xml:space="preserve">      Kruszywo powinno być transportowane i składowane zgodnie z OSTD-05.03.08 -05.03.10 ,, Nawierzchnia powierzchniowo utrwalona”</w:t>
      </w:r>
    </w:p>
    <w:p w:rsidR="00170EB3" w:rsidRPr="007D6871" w:rsidRDefault="00170EB3" w:rsidP="00170EB3">
      <w:pPr>
        <w:jc w:val="both"/>
        <w:rPr>
          <w:b/>
          <w:bCs/>
        </w:rPr>
      </w:pPr>
      <w:r>
        <w:t xml:space="preserve">5. </w:t>
      </w:r>
      <w:r>
        <w:rPr>
          <w:b/>
          <w:bCs/>
        </w:rPr>
        <w:t>WYKONANIE RÓBÓT</w:t>
      </w:r>
    </w:p>
    <w:p w:rsidR="00170EB3" w:rsidRDefault="00170EB3" w:rsidP="00170EB3">
      <w:pPr>
        <w:jc w:val="both"/>
      </w:pPr>
      <w:r>
        <w:t xml:space="preserve">5.1 </w:t>
      </w:r>
      <w:r>
        <w:rPr>
          <w:b/>
          <w:bCs/>
        </w:rPr>
        <w:t>Ogólne  zasady wykonania robót</w:t>
      </w:r>
    </w:p>
    <w:p w:rsidR="00170EB3" w:rsidRDefault="00170EB3" w:rsidP="00170EB3">
      <w:pPr>
        <w:jc w:val="both"/>
      </w:pPr>
      <w:r>
        <w:t>Ogólne  zasady wykonania robót podano w OST D-M-00.00.00  ,, Wykonania ogólne’’ pkt.5</w:t>
      </w:r>
    </w:p>
    <w:p w:rsidR="00170EB3" w:rsidRDefault="00170EB3" w:rsidP="00170EB3">
      <w:pPr>
        <w:jc w:val="both"/>
      </w:pPr>
      <w:r>
        <w:t xml:space="preserve">5.2 </w:t>
      </w:r>
      <w:r>
        <w:rPr>
          <w:b/>
          <w:bCs/>
        </w:rPr>
        <w:t>Przygotowanie nawierzchni do naprawy</w:t>
      </w:r>
    </w:p>
    <w:p w:rsidR="00170EB3" w:rsidRDefault="00170EB3" w:rsidP="00170EB3">
      <w:pPr>
        <w:jc w:val="both"/>
      </w:pPr>
      <w:r>
        <w:t>Przygotowanie uszkodzonego miejsca ( ubytku, wyboju lub obłamanych krawędzi nawierzchni) do naprawy należy wykonać bardzo starannie przez:</w:t>
      </w:r>
    </w:p>
    <w:p w:rsidR="00170EB3" w:rsidRDefault="00170EB3" w:rsidP="00170EB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pionowe obcięcie ( najlepiej diamentowymi piłami tarczowymi) krawędzi uszkodzenia na </w:t>
      </w:r>
      <w:proofErr w:type="spellStart"/>
      <w:r>
        <w:t>głebokość</w:t>
      </w:r>
      <w:proofErr w:type="spellEnd"/>
      <w:r>
        <w:t xml:space="preserve"> umożliwiająca wyrównanie jego dna, nadając uszkodzeniu kształt prostej figury geometrycznej np. prostokąta,</w:t>
      </w:r>
    </w:p>
    <w:p w:rsidR="00170EB3" w:rsidRDefault="00170EB3" w:rsidP="00170EB3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</w:pPr>
      <w:r>
        <w:t>usunięcie luźnych okruchów nawierzchni,</w:t>
      </w:r>
    </w:p>
    <w:p w:rsidR="00170EB3" w:rsidRDefault="00170EB3" w:rsidP="00170EB3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</w:pPr>
      <w:r>
        <w:t>usunięcie wody doprowadzając uszkodzone miejsce do stanu powietrza suchego,</w:t>
      </w:r>
    </w:p>
    <w:p w:rsidR="00170EB3" w:rsidRDefault="00170EB3" w:rsidP="00170EB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</w:pPr>
      <w:r>
        <w:t>dokładne oczyszczenie dna i krawędzi uszkodzonego miejsca z luźnych ziaren grysu, żwiru, piasku i pyłu.</w:t>
      </w:r>
    </w:p>
    <w:p w:rsidR="00170EB3" w:rsidRDefault="00170EB3" w:rsidP="00170EB3">
      <w:pPr>
        <w:jc w:val="both"/>
      </w:pPr>
      <w:r>
        <w:t xml:space="preserve">5.3. </w:t>
      </w:r>
      <w:r>
        <w:rPr>
          <w:b/>
          <w:bCs/>
        </w:rPr>
        <w:t>Naprawa wybojów i obłamanych krawędzi nawierzchni</w:t>
      </w:r>
    </w:p>
    <w:p w:rsidR="00170EB3" w:rsidRDefault="00170EB3" w:rsidP="00170EB3">
      <w:pPr>
        <w:jc w:val="both"/>
      </w:pPr>
      <w:r>
        <w:t xml:space="preserve">5.3.1 technologia uzupełnienia ubytków ziaren, kruszyw i lepiszcza jest analogiczna jak przy </w:t>
      </w:r>
      <w:proofErr w:type="spellStart"/>
      <w:r>
        <w:t>pojedyńczym</w:t>
      </w:r>
      <w:proofErr w:type="spellEnd"/>
      <w:r>
        <w:t xml:space="preserve"> powierzchniowym utrwaleniu, wg OST –05.03.09 ,, Nawierzchnia </w:t>
      </w:r>
      <w:proofErr w:type="spellStart"/>
      <w:r>
        <w:t>pojedyńczo</w:t>
      </w:r>
      <w:proofErr w:type="spellEnd"/>
      <w:r>
        <w:t xml:space="preserve"> utrwalona” i warunki opisane w tej OST powinny być przestrzegane.</w:t>
      </w:r>
    </w:p>
    <w:p w:rsidR="00170EB3" w:rsidRDefault="00170EB3" w:rsidP="00170EB3">
      <w:pPr>
        <w:jc w:val="both"/>
      </w:pPr>
      <w:r>
        <w:t>W zależności od ilości miejsc z ubytkami i wielkości ubytków należy stosować odpowiedni sprzęt do ich naprawy.</w:t>
      </w:r>
    </w:p>
    <w:p w:rsidR="00170EB3" w:rsidRDefault="00170EB3" w:rsidP="00170EB3">
      <w:pPr>
        <w:jc w:val="both"/>
      </w:pPr>
      <w:r>
        <w:t xml:space="preserve">Przy większych powierzchniach uszkodzonych ( ponad 10% powierzchni remontowanej jezdni drogi) należy zastosować </w:t>
      </w:r>
      <w:proofErr w:type="spellStart"/>
      <w:r>
        <w:t>remonter</w:t>
      </w:r>
      <w:proofErr w:type="spellEnd"/>
      <w:r>
        <w:t xml:space="preserve"> wykonujący przy jednym przejściu maszyny, </w:t>
      </w:r>
      <w:proofErr w:type="spellStart"/>
      <w:r>
        <w:t>sprysk</w:t>
      </w:r>
      <w:proofErr w:type="spellEnd"/>
      <w:r>
        <w:t xml:space="preserve"> lepiszczem ( kationowa emulsją asfaltową), posypanie grysem granulowanym i wciśnięcie go w lepiszcze.</w:t>
      </w:r>
    </w:p>
    <w:p w:rsidR="00170EB3" w:rsidRDefault="00170EB3" w:rsidP="00170EB3">
      <w:pPr>
        <w:jc w:val="both"/>
      </w:pPr>
      <w:r>
        <w:t xml:space="preserve">Przy mniejszych powierzchniach uszkodzonych ( poniżej 10% powierzchni remontowanej jezdni drogi) należy zastosować specjalny </w:t>
      </w:r>
      <w:proofErr w:type="spellStart"/>
      <w:r>
        <w:t>remonter</w:t>
      </w:r>
      <w:proofErr w:type="spellEnd"/>
      <w:r>
        <w:t xml:space="preserve"> natryskujący pod ciśnieniem jednocześnie kruszywo z modyfikowaną  kationową emulsją asfaltową. </w:t>
      </w:r>
      <w:proofErr w:type="spellStart"/>
      <w:r>
        <w:t>Remonter</w:t>
      </w:r>
      <w:proofErr w:type="spellEnd"/>
      <w:r>
        <w:t xml:space="preserve"> ten umożliwia oczyszczenie naprawionego miejsca sprężonym powietrzem, a następnie poprzez tę samą dyszę natryskiwania jest warstewka modyfikowanej emulsji asfaltowej. Następnie przy użyciu  tej samej dyszy natryskuje się pod ciśnieniem naprawiane miejsce kruszywem otoczonym ( w dyszy) </w:t>
      </w:r>
      <w:proofErr w:type="spellStart"/>
      <w:r>
        <w:t>emulsją.W</w:t>
      </w:r>
      <w:proofErr w:type="spellEnd"/>
      <w:r>
        <w:t xml:space="preserve"> końcowej fazie należy zastosować natrysk naprawionego miejsca kruszywem frakcji od 2 do </w:t>
      </w:r>
      <w:smartTag w:uri="urn:schemas-microsoft-com:office:smarttags" w:element="metricconverter">
        <w:smartTagPr>
          <w:attr w:name="ProductID" w:val="4 mm"/>
        </w:smartTagPr>
        <w:r>
          <w:t xml:space="preserve">4 </w:t>
        </w:r>
        <w:proofErr w:type="spellStart"/>
        <w:r>
          <w:t>mm</w:t>
        </w:r>
      </w:smartTag>
      <w:proofErr w:type="spellEnd"/>
      <w:r>
        <w:t>.</w:t>
      </w:r>
    </w:p>
    <w:p w:rsidR="00170EB3" w:rsidRDefault="00170EB3" w:rsidP="00170EB3">
      <w:pPr>
        <w:jc w:val="both"/>
      </w:pPr>
      <w:r>
        <w:t xml:space="preserve">W zależności od tekstury naprawianej nawierzchni należy zastosować odpowiednie uziarnienie grysu ( od 2 do 4  mm lub od 4 do </w:t>
      </w:r>
      <w:smartTag w:uri="urn:schemas-microsoft-com:office:smarttags" w:element="metricconverter">
        <w:smartTagPr>
          <w:attr w:name="ProductID" w:val="6,3 mm"/>
        </w:smartTagPr>
        <w:r>
          <w:t>6,3 mm</w:t>
        </w:r>
      </w:smartTag>
      <w:r>
        <w:t>)</w:t>
      </w:r>
    </w:p>
    <w:p w:rsidR="00170EB3" w:rsidRDefault="00170EB3" w:rsidP="00170EB3">
      <w:pPr>
        <w:jc w:val="both"/>
      </w:pPr>
      <w:r>
        <w:t>Bezpośrednio po tak wyremontowanym miejscu może odbywać się ruch samochodowy.</w:t>
      </w:r>
    </w:p>
    <w:p w:rsidR="00170EB3" w:rsidRPr="0061609C" w:rsidRDefault="00170EB3" w:rsidP="00170EB3">
      <w:pPr>
        <w:jc w:val="both"/>
        <w:rPr>
          <w:b/>
          <w:bCs/>
        </w:rPr>
      </w:pPr>
      <w:r>
        <w:t xml:space="preserve">6. </w:t>
      </w:r>
      <w:r>
        <w:rPr>
          <w:b/>
          <w:bCs/>
        </w:rPr>
        <w:t>KONTROLA JAKOŚCI</w:t>
      </w:r>
    </w:p>
    <w:p w:rsidR="00170EB3" w:rsidRDefault="00170EB3" w:rsidP="00170EB3">
      <w:pPr>
        <w:jc w:val="both"/>
      </w:pPr>
      <w:r>
        <w:t xml:space="preserve">6.1 </w:t>
      </w:r>
      <w:r>
        <w:rPr>
          <w:b/>
          <w:bCs/>
        </w:rPr>
        <w:t>Ogólne zasady kontroli jakości robót</w:t>
      </w:r>
    </w:p>
    <w:p w:rsidR="00170EB3" w:rsidRDefault="00170EB3" w:rsidP="00170EB3">
      <w:pPr>
        <w:pStyle w:val="Tekstpodstawowy2"/>
        <w:spacing w:line="240" w:lineRule="auto"/>
      </w:pPr>
      <w:r>
        <w:t>Ogólne zasady kontroli jakości robót  podano w OST D-M-00.00.00 ,,Wymagania  ogólne’’ pkt. 6</w:t>
      </w:r>
    </w:p>
    <w:p w:rsidR="00170EB3" w:rsidRDefault="00170EB3" w:rsidP="00170EB3">
      <w:pPr>
        <w:jc w:val="both"/>
      </w:pPr>
      <w:r>
        <w:t>6.2. Badania przed wystąpieniem do robót</w:t>
      </w:r>
    </w:p>
    <w:p w:rsidR="00170EB3" w:rsidRDefault="00170EB3" w:rsidP="00170EB3">
      <w:pPr>
        <w:jc w:val="both"/>
      </w:pPr>
      <w:r>
        <w:t xml:space="preserve">      Przed wystąpieniem do robót Wykonawca powinien uzyskać aprobaty techniczne na materiały oraz wymagane wyniki badań materiałów przeznaczonych do wykonania robót i przedstawić je Inżynierowi do akceptacji.</w:t>
      </w: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pPr>
        <w:jc w:val="both"/>
      </w:pPr>
      <w:r>
        <w:t>6.3. Sprawdzanie  jakości wbudowanych materiałów</w:t>
      </w:r>
    </w:p>
    <w:p w:rsidR="00170EB3" w:rsidRDefault="00170EB3" w:rsidP="00170EB3">
      <w:pPr>
        <w:jc w:val="both"/>
      </w:pPr>
      <w:r>
        <w:t xml:space="preserve">     W każdej chwili w trakcie wykonywania robót oraz w czasie odbioru Wykonawca powinien na życzenie inwestora okazać wyniki badań oraz atesty i certyfikaty wbudowywanych materiałów.</w:t>
      </w:r>
    </w:p>
    <w:p w:rsidR="00170EB3" w:rsidRPr="00496E88" w:rsidRDefault="00170EB3" w:rsidP="00170EB3">
      <w:pPr>
        <w:jc w:val="both"/>
        <w:rPr>
          <w:b/>
          <w:bCs/>
        </w:rPr>
      </w:pPr>
      <w:r>
        <w:t xml:space="preserve">7. </w:t>
      </w:r>
      <w:r>
        <w:rPr>
          <w:b/>
          <w:bCs/>
        </w:rPr>
        <w:t>OBMIAR ROBÓT</w:t>
      </w:r>
    </w:p>
    <w:p w:rsidR="00170EB3" w:rsidRDefault="00170EB3" w:rsidP="00170EB3">
      <w:pPr>
        <w:jc w:val="both"/>
      </w:pPr>
      <w:r>
        <w:t xml:space="preserve">7.1. </w:t>
      </w:r>
      <w:r>
        <w:rPr>
          <w:b/>
          <w:bCs/>
        </w:rPr>
        <w:t>Ogólne zasady obmiaru robót.</w:t>
      </w:r>
    </w:p>
    <w:p w:rsidR="00170EB3" w:rsidRDefault="00170EB3" w:rsidP="00170EB3">
      <w:pPr>
        <w:jc w:val="both"/>
      </w:pPr>
      <w:r>
        <w:t xml:space="preserve">     Ogólne zasady kontroli jakości robót podano w OST D-M-00.00.00 ,, wymagania ogólne’’ pkt. 7</w:t>
      </w:r>
    </w:p>
    <w:p w:rsidR="00170EB3" w:rsidRDefault="00170EB3" w:rsidP="00170EB3">
      <w:pPr>
        <w:jc w:val="both"/>
      </w:pPr>
      <w:r>
        <w:t>7.2.</w:t>
      </w:r>
      <w:r>
        <w:rPr>
          <w:b/>
          <w:bCs/>
        </w:rPr>
        <w:t>Jednostka obmiarowa.</w:t>
      </w:r>
    </w:p>
    <w:p w:rsidR="00170EB3" w:rsidRDefault="00170EB3" w:rsidP="00170EB3">
      <w:pPr>
        <w:jc w:val="both"/>
      </w:pPr>
      <w:r>
        <w:t xml:space="preserve">    Jednostką obmiarową robót jest 1m² ( metr kwadratowy) naprawionej powierzchni nawierzchni.</w:t>
      </w:r>
    </w:p>
    <w:p w:rsidR="00170EB3" w:rsidRDefault="00170EB3" w:rsidP="00170EB3">
      <w:pPr>
        <w:jc w:val="both"/>
      </w:pPr>
      <w:r>
        <w:t xml:space="preserve">8. </w:t>
      </w:r>
      <w:r>
        <w:rPr>
          <w:b/>
          <w:bCs/>
        </w:rPr>
        <w:t>ODBIÓR ROBÓT</w:t>
      </w:r>
    </w:p>
    <w:p w:rsidR="00170EB3" w:rsidRDefault="00170EB3" w:rsidP="00170EB3">
      <w:pPr>
        <w:jc w:val="both"/>
      </w:pPr>
      <w:r>
        <w:t xml:space="preserve">8.1 </w:t>
      </w:r>
      <w:r>
        <w:rPr>
          <w:b/>
          <w:bCs/>
        </w:rPr>
        <w:t>Ogólne zasady  odbioru robót</w:t>
      </w:r>
      <w:r>
        <w:t xml:space="preserve"> </w:t>
      </w:r>
    </w:p>
    <w:p w:rsidR="00170EB3" w:rsidRDefault="00170EB3" w:rsidP="00170EB3">
      <w:pPr>
        <w:jc w:val="both"/>
      </w:pPr>
      <w:r>
        <w:t>Ogólne zasady  odbioru robót podano w OST D-M-00.00.00 ,, Wymagania ogólne ‘’ pkt.8</w:t>
      </w:r>
    </w:p>
    <w:p w:rsidR="00170EB3" w:rsidRDefault="00170EB3" w:rsidP="00170EB3">
      <w:pPr>
        <w:jc w:val="both"/>
      </w:pPr>
      <w:r>
        <w:t xml:space="preserve">    Roboty uznaje się za wykonane zgodnie z SST i wymaganiami Inżyniera, jeśli wszystkie pomiary i badania dały wyniki pozytywne.</w:t>
      </w:r>
    </w:p>
    <w:p w:rsidR="00170EB3" w:rsidRDefault="00170EB3" w:rsidP="00170EB3">
      <w:pPr>
        <w:jc w:val="both"/>
      </w:pPr>
      <w:r>
        <w:t xml:space="preserve">8.2. </w:t>
      </w:r>
      <w:r>
        <w:rPr>
          <w:b/>
          <w:bCs/>
        </w:rPr>
        <w:t xml:space="preserve">Odbiór robót zanikających i </w:t>
      </w:r>
      <w:proofErr w:type="spellStart"/>
      <w:r>
        <w:rPr>
          <w:b/>
          <w:bCs/>
        </w:rPr>
        <w:t>ulegajacych</w:t>
      </w:r>
      <w:proofErr w:type="spellEnd"/>
      <w:r>
        <w:rPr>
          <w:b/>
          <w:bCs/>
        </w:rPr>
        <w:t xml:space="preserve"> zakrycia.</w:t>
      </w:r>
    </w:p>
    <w:p w:rsidR="00170EB3" w:rsidRDefault="00170EB3" w:rsidP="00170EB3">
      <w:pPr>
        <w:jc w:val="both"/>
      </w:pPr>
      <w:r>
        <w:t xml:space="preserve">     Przygotowanie uszkodzonego miejsca nawierzchni ( obcięcie krawędzi, oczyszczenie dna i krawędzi, usunięcie wody).</w:t>
      </w:r>
    </w:p>
    <w:p w:rsidR="00170EB3" w:rsidRDefault="00170EB3" w:rsidP="00170EB3">
      <w:pPr>
        <w:jc w:val="both"/>
      </w:pPr>
      <w:r>
        <w:t>9.</w:t>
      </w:r>
      <w:r>
        <w:rPr>
          <w:b/>
          <w:bCs/>
        </w:rPr>
        <w:t>PODSTAWA PŁATNOŚCI</w:t>
      </w:r>
    </w:p>
    <w:p w:rsidR="00170EB3" w:rsidRDefault="00170EB3" w:rsidP="00170EB3">
      <w:pPr>
        <w:jc w:val="both"/>
      </w:pPr>
      <w:r>
        <w:t xml:space="preserve">9.1 </w:t>
      </w:r>
      <w:r>
        <w:rPr>
          <w:b/>
          <w:bCs/>
        </w:rPr>
        <w:t>Ogólne ustalenia dotyczące podstawy płatności</w:t>
      </w:r>
    </w:p>
    <w:p w:rsidR="00170EB3" w:rsidRDefault="00170EB3" w:rsidP="00170EB3">
      <w:pPr>
        <w:jc w:val="both"/>
      </w:pPr>
      <w:r>
        <w:t xml:space="preserve">   Ogólne ustalenia dotyczące podstawy płatności podano w OST D-M-00.00.00                              ,, Wymagania ogólne’’ pkt. 9</w:t>
      </w:r>
    </w:p>
    <w:p w:rsidR="00170EB3" w:rsidRDefault="00170EB3" w:rsidP="00170EB3">
      <w:pPr>
        <w:jc w:val="both"/>
      </w:pPr>
      <w:r>
        <w:t>9.2.</w:t>
      </w:r>
      <w:r>
        <w:rPr>
          <w:b/>
          <w:bCs/>
        </w:rPr>
        <w:t>Cena jednostki obmiarowej.</w:t>
      </w:r>
    </w:p>
    <w:p w:rsidR="00170EB3" w:rsidRDefault="00170EB3" w:rsidP="00170EB3">
      <w:pPr>
        <w:jc w:val="both"/>
      </w:pPr>
      <w:r>
        <w:t xml:space="preserve">    Cena wykonania 1m² remontu cząstkowego nawierzchni obejmuje: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prace pomiarowej i roboty przygotowawcze,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oznakowanie robót,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dostarczenie materiałów i sprzętu na budowę,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wykonanie naprawy zgodnie z SST i ewentualnie zaleceniami Inżyniera,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pomiary i badania laboratoryjne,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odtransportowanie sprzętu z placu budowy</w:t>
      </w:r>
    </w:p>
    <w:p w:rsidR="00170EB3" w:rsidRDefault="00170EB3" w:rsidP="00170EB3">
      <w:pPr>
        <w:jc w:val="both"/>
      </w:pPr>
      <w:r>
        <w:t xml:space="preserve">10. </w:t>
      </w:r>
      <w:r>
        <w:rPr>
          <w:b/>
          <w:bCs/>
        </w:rPr>
        <w:t>PRZEPISY ZWIĄZANE</w:t>
      </w:r>
    </w:p>
    <w:p w:rsidR="00170EB3" w:rsidRDefault="00170EB3" w:rsidP="00170EB3">
      <w:pPr>
        <w:jc w:val="both"/>
      </w:pPr>
      <w:r>
        <w:t xml:space="preserve">10.1. </w:t>
      </w:r>
      <w:r>
        <w:rPr>
          <w:b/>
          <w:bCs/>
        </w:rPr>
        <w:t>Normy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>PN- S-96025: 2000 Drogi samochodowe i lotniskowe. Nawierzchnie asfaltowe. Wymagania</w:t>
      </w:r>
    </w:p>
    <w:p w:rsidR="00170EB3" w:rsidRDefault="00170EB3" w:rsidP="00170EB3">
      <w:pPr>
        <w:numPr>
          <w:ilvl w:val="0"/>
          <w:numId w:val="1"/>
        </w:numPr>
        <w:jc w:val="both"/>
      </w:pPr>
      <w:r>
        <w:t xml:space="preserve">BN-68/8931-04  Drogi samochodowe. Pomiar równości nawierzchni </w:t>
      </w:r>
      <w:proofErr w:type="spellStart"/>
      <w:r>
        <w:t>planografem</w:t>
      </w:r>
      <w:proofErr w:type="spellEnd"/>
      <w:r>
        <w:t xml:space="preserve"> i łatą.</w:t>
      </w:r>
    </w:p>
    <w:p w:rsidR="00170EB3" w:rsidRDefault="00170EB3" w:rsidP="00170EB3">
      <w:pPr>
        <w:spacing w:line="360" w:lineRule="auto"/>
        <w:jc w:val="both"/>
      </w:pPr>
    </w:p>
    <w:p w:rsidR="00170EB3" w:rsidRDefault="00170EB3" w:rsidP="00170EB3">
      <w:pPr>
        <w:jc w:val="both"/>
      </w:pPr>
    </w:p>
    <w:p w:rsidR="00170EB3" w:rsidRDefault="00170EB3" w:rsidP="00170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7B53D6" w:rsidRDefault="007B53D6"/>
    <w:sectPr w:rsidR="007B53D6" w:rsidSect="00170EB3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3F"/>
    <w:multiLevelType w:val="multilevel"/>
    <w:tmpl w:val="2B0CC6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183E31"/>
    <w:multiLevelType w:val="multilevel"/>
    <w:tmpl w:val="29BA4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CF197A"/>
    <w:multiLevelType w:val="hybridMultilevel"/>
    <w:tmpl w:val="0CC2AAE8"/>
    <w:lvl w:ilvl="0" w:tplc="6290B5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70EB3"/>
    <w:rsid w:val="00170EB3"/>
    <w:rsid w:val="002633ED"/>
    <w:rsid w:val="004F4AE8"/>
    <w:rsid w:val="007630FC"/>
    <w:rsid w:val="00792264"/>
    <w:rsid w:val="007B53D6"/>
    <w:rsid w:val="009C58D3"/>
    <w:rsid w:val="00B44E00"/>
    <w:rsid w:val="00C7246A"/>
    <w:rsid w:val="00CC6632"/>
    <w:rsid w:val="00F86DF5"/>
    <w:rsid w:val="00FC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EB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0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170EB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TECHNICZNA</vt:lpstr>
    </vt:vector>
  </TitlesOfParts>
  <Company>PZD ZAMBROW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</dc:title>
  <dc:subject/>
  <dc:creator>PZD</dc:creator>
  <cp:keywords/>
  <dc:description/>
  <cp:lastModifiedBy>Sebastian</cp:lastModifiedBy>
  <cp:revision>2</cp:revision>
  <cp:lastPrinted>2011-03-17T07:49:00Z</cp:lastPrinted>
  <dcterms:created xsi:type="dcterms:W3CDTF">2015-01-27T08:49:00Z</dcterms:created>
  <dcterms:modified xsi:type="dcterms:W3CDTF">2015-01-27T08:49:00Z</dcterms:modified>
</cp:coreProperties>
</file>