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UMOWA Nr .....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Zawarta w dniu ................................. </w:t>
      </w:r>
      <w:r w:rsidR="00CC4649">
        <w:rPr>
          <w:rFonts w:ascii="Arial" w:hAnsi="Arial" w:cs="Arial"/>
          <w:color w:val="auto"/>
          <w:sz w:val="20"/>
          <w:szCs w:val="20"/>
        </w:rPr>
        <w:t>………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r. w Toruniu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Powiatowym Zarządem Dróg w Toruniu przy ul. Polnej 113, reprezentowanym przez: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Henryka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Dygasiewicza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............................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………………………………………………………………………………………………………………..reprezentowanym(ą) przez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271A00" w:rsidRPr="00271A00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(</w:t>
      </w:r>
      <w:r w:rsidR="00271A00" w:rsidRPr="00271A00">
        <w:rPr>
          <w:rFonts w:ascii="Arial" w:hAnsi="Arial" w:cs="Arial"/>
          <w:sz w:val="20"/>
          <w:szCs w:val="20"/>
        </w:rPr>
        <w:t xml:space="preserve">Dz. U. z 2017 r. poz. 1579, 2018 z </w:t>
      </w:r>
      <w:proofErr w:type="spellStart"/>
      <w:r w:rsidR="00271A00" w:rsidRPr="00271A00">
        <w:rPr>
          <w:rFonts w:ascii="Arial" w:hAnsi="Arial" w:cs="Arial"/>
          <w:sz w:val="20"/>
          <w:szCs w:val="20"/>
        </w:rPr>
        <w:t>późn</w:t>
      </w:r>
      <w:proofErr w:type="spellEnd"/>
      <w:r w:rsidR="00271A00" w:rsidRPr="00271A00">
        <w:rPr>
          <w:rFonts w:ascii="Arial" w:hAnsi="Arial" w:cs="Arial"/>
          <w:sz w:val="20"/>
          <w:szCs w:val="20"/>
        </w:rPr>
        <w:t xml:space="preserve">. zm.) 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Na podstawie art. 6471 § 1 Kodeksu Cywilnego strony ustalają, że przedstawiony w ofercie zakres robót Wykonawca będzie wykonywał samodzielnie. </w:t>
      </w:r>
    </w:p>
    <w:p w:rsidR="00DF3A67" w:rsidRPr="006E7127" w:rsidRDefault="00DF3A67" w:rsidP="00DF3A6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E7127">
        <w:rPr>
          <w:rFonts w:ascii="Arial" w:hAnsi="Arial" w:cs="Arial"/>
          <w:i/>
          <w:color w:val="auto"/>
          <w:sz w:val="20"/>
          <w:szCs w:val="20"/>
        </w:rPr>
        <w:t xml:space="preserve">( w przypadku zgłoszenia podwykonawców obowiązywać będzie § 2 niniejszej umowy)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Przedmiot umowy</w:t>
      </w:r>
    </w:p>
    <w:p w:rsidR="00DF3A67" w:rsidRPr="00C61540" w:rsidRDefault="00DF3A67" w:rsidP="00852CF2">
      <w:pPr>
        <w:pStyle w:val="Tekstpodstawowywcity"/>
        <w:ind w:left="28" w:firstLine="0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</w:t>
      </w:r>
      <w:r w:rsidR="00C61540" w:rsidRPr="00F701E9">
        <w:rPr>
          <w:rFonts w:ascii="Arial" w:hAnsi="Arial" w:cs="Arial"/>
          <w:sz w:val="20"/>
          <w:szCs w:val="20"/>
        </w:rPr>
        <w:t xml:space="preserve">Przedmiotem umowy jest </w:t>
      </w:r>
      <w:r w:rsidR="00852CF2">
        <w:rPr>
          <w:rFonts w:ascii="Arial" w:hAnsi="Arial" w:cs="Arial"/>
          <w:sz w:val="20"/>
          <w:szCs w:val="20"/>
        </w:rPr>
        <w:t>o</w:t>
      </w:r>
      <w:r w:rsidR="00852CF2">
        <w:rPr>
          <w:rFonts w:ascii="Arial" w:hAnsi="Arial" w:cs="Arial"/>
          <w:b/>
          <w:sz w:val="20"/>
          <w:szCs w:val="20"/>
        </w:rPr>
        <w:t xml:space="preserve">dtworzenie i odmulanie rowów przydrożnych na terenie Powiatu Toruńskiego </w:t>
      </w:r>
      <w:r w:rsidR="009F7C46">
        <w:rPr>
          <w:rFonts w:ascii="Arial" w:hAnsi="Arial" w:cs="Arial"/>
          <w:b/>
          <w:sz w:val="20"/>
          <w:szCs w:val="20"/>
        </w:rPr>
        <w:t xml:space="preserve">– zadanie nr  …….. </w:t>
      </w:r>
      <w:r w:rsidR="00C61540" w:rsidRPr="00F701E9">
        <w:rPr>
          <w:rFonts w:ascii="Arial" w:hAnsi="Arial" w:cs="Arial"/>
          <w:sz w:val="20"/>
          <w:szCs w:val="20"/>
        </w:rPr>
        <w:t xml:space="preserve">zgodnie z warunkami określonymi w formularzu </w:t>
      </w:r>
      <w:r w:rsidR="00852CF2">
        <w:rPr>
          <w:rFonts w:ascii="Arial" w:hAnsi="Arial" w:cs="Arial"/>
          <w:sz w:val="20"/>
          <w:szCs w:val="20"/>
        </w:rPr>
        <w:t xml:space="preserve">ofertowym </w:t>
      </w:r>
      <w:r w:rsidR="00E43399">
        <w:rPr>
          <w:rFonts w:ascii="Arial" w:hAnsi="Arial" w:cs="Arial"/>
          <w:sz w:val="20"/>
          <w:szCs w:val="20"/>
        </w:rPr>
        <w:t>złożonym</w:t>
      </w:r>
      <w:r w:rsidR="00C61540" w:rsidRPr="00F701E9">
        <w:rPr>
          <w:rFonts w:ascii="Arial" w:hAnsi="Arial" w:cs="Arial"/>
          <w:sz w:val="20"/>
          <w:szCs w:val="20"/>
        </w:rPr>
        <w:t xml:space="preserve"> jako dokumenty w przetargu nieograniczonym będącymi podstawą do zawarcia niniejszej umowy (znak postępowania PZD 1</w:t>
      </w:r>
      <w:r w:rsidR="00C61540">
        <w:rPr>
          <w:rFonts w:ascii="Arial" w:hAnsi="Arial" w:cs="Arial"/>
          <w:sz w:val="20"/>
          <w:szCs w:val="20"/>
        </w:rPr>
        <w:t>1.252.3.</w:t>
      </w:r>
      <w:r w:rsidR="00852CF2">
        <w:rPr>
          <w:rFonts w:ascii="Arial" w:hAnsi="Arial" w:cs="Arial"/>
          <w:sz w:val="20"/>
          <w:szCs w:val="20"/>
        </w:rPr>
        <w:t>5</w:t>
      </w:r>
      <w:r w:rsidR="00C61540" w:rsidRPr="00F701E9">
        <w:rPr>
          <w:rFonts w:ascii="Arial" w:hAnsi="Arial" w:cs="Arial"/>
          <w:sz w:val="20"/>
          <w:szCs w:val="20"/>
        </w:rPr>
        <w:t>.201</w:t>
      </w:r>
      <w:r w:rsidR="00271A00">
        <w:rPr>
          <w:rFonts w:ascii="Arial" w:hAnsi="Arial" w:cs="Arial"/>
          <w:sz w:val="20"/>
          <w:szCs w:val="20"/>
        </w:rPr>
        <w:t>8</w:t>
      </w:r>
      <w:r w:rsidR="00C61540" w:rsidRPr="00F701E9">
        <w:rPr>
          <w:rFonts w:ascii="Arial" w:hAnsi="Arial" w:cs="Arial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Szczegółowy zakres robót wyszczególniony został w SIWZ, tj. w dokumentacji </w:t>
      </w:r>
      <w:r w:rsidR="00C61540">
        <w:rPr>
          <w:rFonts w:ascii="Arial" w:hAnsi="Arial" w:cs="Arial"/>
          <w:color w:val="auto"/>
          <w:sz w:val="20"/>
          <w:szCs w:val="20"/>
        </w:rPr>
        <w:t>(przedmiarach)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specyfikacji technicznej wykonania i odbioru robót oraz instrukcji dla Wykonawców wraz z załącznikami.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3. Umowa dotyczy realizacji </w:t>
      </w:r>
      <w:r w:rsidR="00C61540">
        <w:rPr>
          <w:rFonts w:ascii="Arial" w:hAnsi="Arial" w:cs="Arial"/>
          <w:sz w:val="20"/>
          <w:szCs w:val="20"/>
        </w:rPr>
        <w:t xml:space="preserve">przedmiotu zamówienia </w:t>
      </w:r>
      <w:r w:rsidRPr="00FA2E35">
        <w:rPr>
          <w:rFonts w:ascii="Arial" w:hAnsi="Arial" w:cs="Arial"/>
          <w:sz w:val="20"/>
          <w:szCs w:val="20"/>
        </w:rPr>
        <w:t xml:space="preserve">w całości wraz </w:t>
      </w:r>
      <w:r w:rsidR="00C61540">
        <w:rPr>
          <w:rFonts w:ascii="Arial" w:hAnsi="Arial" w:cs="Arial"/>
          <w:sz w:val="20"/>
          <w:szCs w:val="20"/>
        </w:rPr>
        <w:t xml:space="preserve">z transportem </w:t>
      </w:r>
      <w:r w:rsidR="00852CF2">
        <w:rPr>
          <w:rFonts w:ascii="Arial" w:hAnsi="Arial" w:cs="Arial"/>
          <w:sz w:val="20"/>
          <w:szCs w:val="20"/>
        </w:rPr>
        <w:t>urobku</w:t>
      </w:r>
      <w:r w:rsidRPr="00FA2E35">
        <w:rPr>
          <w:rFonts w:ascii="Arial" w:hAnsi="Arial" w:cs="Arial"/>
          <w:sz w:val="20"/>
          <w:szCs w:val="20"/>
        </w:rPr>
        <w:t>, kosztami napraw nawierzchni w przypadku ich zniszczenia w trakcie realizacji zadania, niezbędnymi pomiarami technicznymi wymaganymi przepisami branżowymi</w:t>
      </w:r>
      <w:r w:rsidR="00311033">
        <w:rPr>
          <w:rFonts w:ascii="Arial" w:hAnsi="Arial" w:cs="Arial"/>
          <w:sz w:val="20"/>
          <w:szCs w:val="20"/>
        </w:rPr>
        <w:t>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zobowiązuje się do wykonania przedmiotu niniejszej umowy zgodnie z zapisami SIWZ, tj. dokumentacją projektową, specyfikacją techniczną wyk</w:t>
      </w:r>
      <w:r>
        <w:rPr>
          <w:rFonts w:ascii="Arial" w:hAnsi="Arial" w:cs="Arial"/>
          <w:color w:val="auto"/>
          <w:sz w:val="20"/>
          <w:szCs w:val="20"/>
        </w:rPr>
        <w:t>onania i odbioru robót, instruk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cją dla Wykonawców wraz z załącznikami, zasadami wiedzy technicznej i sztuki budowlanej, obowiązującymi przepisami i polskimi normami oraz do oddania przedmiotu niniejszej umowy Zamawiającemu w terminie w niej uzgodnionym.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Integralną częścią niniejszej umowy są: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SIWZ wraz z dokumentacją projektową oraz specyfikacją techniczną</w:t>
      </w:r>
      <w:r>
        <w:rPr>
          <w:rFonts w:ascii="Arial" w:hAnsi="Arial" w:cs="Arial"/>
          <w:color w:val="auto"/>
          <w:sz w:val="20"/>
          <w:szCs w:val="20"/>
        </w:rPr>
        <w:t xml:space="preserve"> wykonania i odbio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ru robót,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1C71DF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</w:t>
      </w:r>
      <w:r w:rsidR="00840D7F">
        <w:rPr>
          <w:rFonts w:ascii="Arial" w:hAnsi="Arial" w:cs="Arial"/>
          <w:color w:val="auto"/>
          <w:sz w:val="20"/>
          <w:szCs w:val="20"/>
        </w:rPr>
        <w:t>zabezpieczenie należytego wykonania umowy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Zamawiający ustala następującą hierarchię ważności dokument</w:t>
      </w:r>
      <w:r>
        <w:rPr>
          <w:rFonts w:ascii="Arial" w:hAnsi="Arial" w:cs="Arial"/>
          <w:color w:val="auto"/>
          <w:sz w:val="20"/>
          <w:szCs w:val="20"/>
        </w:rPr>
        <w:t>ów przy rozstrzyganiu jakichkol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wiek rozbieżności przy realizacji umowy: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Umowa,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SIWZ – instrukcja dla Wykonawców wraz z załącznikami, </w:t>
      </w:r>
    </w:p>
    <w:p w:rsidR="00DF3A67" w:rsidRPr="00FA2E35" w:rsidRDefault="001C71DF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specyfikacja techniczna wykonania i odbioru robót,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Podwykonawcy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ustalają, iż przedstawiony w ofercie zakres robót Wykonawca będzie wykonywał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dzielnie, za wyjątkiem części robót związanych z wykonaniem ………………………….., gdzie dopuszcza się udział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Wykonawca ponosi wobec Zamawiającego pełną odpowiedzialność za roboty, które wykonuje przy pomocy Podwykonawców. Niezależnie od powyższego, Wykonawca przyjmuje na siebie obowiązek pełnienia funkcji koordynacyjnych w zakresie podwykonawstwa.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3. Projekt umowy o podwykonawstwo i projekt jej zmiany, powinien zostać sporządzony w formie pisemnej, a umowa o podwykonawstwo i jej zmiana, powinna zostać zawarta w formie pisemnej, pod rygorem nieważności.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ma obowiązek, w trakcie realizacji zamówienia publicznego na robotę budowlaną, przedkładania Zamawiającemu projektu umowy o podwykonawstwo, której przedmiotem są</w:t>
      </w:r>
      <w:r>
        <w:rPr>
          <w:rFonts w:ascii="Arial" w:hAnsi="Arial" w:cs="Arial"/>
          <w:color w:val="auto"/>
          <w:sz w:val="20"/>
          <w:szCs w:val="20"/>
        </w:rPr>
        <w:t xml:space="preserve"> ro</w:t>
      </w:r>
      <w:r w:rsidRPr="00FA2E35">
        <w:rPr>
          <w:rFonts w:ascii="Arial" w:hAnsi="Arial" w:cs="Arial"/>
          <w:color w:val="auto"/>
          <w:sz w:val="20"/>
          <w:szCs w:val="20"/>
        </w:rPr>
        <w:t>boty budowlane, a także projektu jej zmiany wraz z częścią dokumentacji dotyczącą wykonania robót określonych w projekcie umowy o podwykonawst</w:t>
      </w:r>
      <w:r>
        <w:rPr>
          <w:rFonts w:ascii="Arial" w:hAnsi="Arial" w:cs="Arial"/>
          <w:color w:val="auto"/>
          <w:sz w:val="20"/>
          <w:szCs w:val="20"/>
        </w:rPr>
        <w:t>wo. Do projektu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 musi zostać załączona zgoda Wykonawcy na zawarcie umowy o podwykonawstwo o treści zgodnej z projektem umowy z podwykonawcą lub dalszym podwykonawcą.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Projekt umowy o podwykonawstwo, której przedmiotem są roboty budowlane, a także projekt jej zmiany, o którym mowa w ust. 4 niniejszego paragrafu wraz z częścią dokumentacji dotyczącą wykonania robót określonych w tym projekcie, należy przedłożyć Zamawiającemu na 16 dni przed planowanym terminem rozpoczęcia robót przez podwykonawcę</w:t>
      </w:r>
      <w:r>
        <w:rPr>
          <w:rFonts w:ascii="Arial" w:hAnsi="Arial" w:cs="Arial"/>
          <w:color w:val="auto"/>
          <w:sz w:val="20"/>
          <w:szCs w:val="20"/>
        </w:rPr>
        <w:t xml:space="preserve"> lub dalszego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Zamawiający, w terminie 14 dni od przedłożenia projektu umowy o podwykonawstwo, której przedmiotem są roboty budowlane, a także projektu jej zmiany, zgłosi pisemny sprzeciw do tej umowy i jej zmiany, w przypadku, gdy: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a) przewiduje ona termin zapłaty wynagrodzenia dłuższy niż 30 dni od dnia dorę</w:t>
      </w:r>
      <w:r>
        <w:rPr>
          <w:rFonts w:ascii="Arial" w:hAnsi="Arial" w:cs="Arial"/>
          <w:sz w:val="20"/>
          <w:szCs w:val="20"/>
        </w:rPr>
        <w:t>czenia Wy</w:t>
      </w:r>
      <w:r w:rsidRPr="00FA2E35">
        <w:rPr>
          <w:rFonts w:ascii="Arial" w:hAnsi="Arial" w:cs="Arial"/>
          <w:sz w:val="20"/>
          <w:szCs w:val="20"/>
        </w:rPr>
        <w:t>konawcy, podwykonawcy lub dalszemu podwykonawc</w:t>
      </w:r>
      <w:r>
        <w:rPr>
          <w:rFonts w:ascii="Arial" w:hAnsi="Arial" w:cs="Arial"/>
          <w:sz w:val="20"/>
          <w:szCs w:val="20"/>
        </w:rPr>
        <w:t>y faktury lub rachunku, potwier</w:t>
      </w:r>
      <w:r w:rsidRPr="00FA2E35">
        <w:rPr>
          <w:rFonts w:ascii="Arial" w:hAnsi="Arial" w:cs="Arial"/>
          <w:sz w:val="20"/>
          <w:szCs w:val="20"/>
        </w:rPr>
        <w:t>dzających wykonanie zleconej podwykonawcy lub dalszemu podwykonawcy części przedmiotu zamówienia,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termin wykonania umowy o podwykonawstwo jest dłuższy od terminu wynikającego z § 4 ust. 1 niniejszej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okres odpowiedzialności za wady jest krótszy od okresu</w:t>
      </w:r>
      <w:r>
        <w:rPr>
          <w:rFonts w:ascii="Arial" w:hAnsi="Arial" w:cs="Arial"/>
          <w:color w:val="auto"/>
          <w:sz w:val="20"/>
          <w:szCs w:val="20"/>
        </w:rPr>
        <w:t xml:space="preserve"> odpowiedzialności za wady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wobec Zamawiającego,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nie zostały w niej zawarte klauzule dot. zabezpieczenia należytego wykonania umowy, co najmniej w zakresie przewidzianym w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zawiera zapisy uzależniające dokonanie zapłaty na rzecz podwykonawcy od odbioru robót przez Zamawiającego lub od zapłaty należności Wykonawcy przez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umowa nie zawiera uregulowań dotyczących zawieran</w:t>
      </w:r>
      <w:r w:rsidR="00D961BF">
        <w:rPr>
          <w:rFonts w:ascii="Arial" w:hAnsi="Arial" w:cs="Arial"/>
          <w:color w:val="auto"/>
          <w:sz w:val="20"/>
          <w:szCs w:val="20"/>
        </w:rPr>
        <w:t>ia umów na roboty budowlane,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stawy lub usługi z dalszymi Podwykonawcami, w szczególności zapisów warunkujących podpisania tych umów od ich akceptacji i zgody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Niezgłoszenie przez Zamawiającego pisemnych zastrzeżeń do przedłożonego projektu umowy o podwykonawstwo, której przedmiotem są roboty budowlane, a </w:t>
      </w:r>
      <w:r w:rsidR="00D961BF">
        <w:rPr>
          <w:rFonts w:ascii="Arial" w:hAnsi="Arial" w:cs="Arial"/>
          <w:color w:val="auto"/>
          <w:sz w:val="20"/>
          <w:szCs w:val="20"/>
        </w:rPr>
        <w:t>także projektu jej zmiany w ter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minie, o którym mowa w ust. 6 powyżej, będzie jednoznaczne z akceptacją tego projektu, jak również projektu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Wykonawca ma obowiązek przedkładania Zamawiającemu poś</w:t>
      </w:r>
      <w:r>
        <w:rPr>
          <w:rFonts w:ascii="Arial" w:hAnsi="Arial" w:cs="Arial"/>
          <w:color w:val="auto"/>
          <w:sz w:val="20"/>
          <w:szCs w:val="20"/>
        </w:rPr>
        <w:t>wiadczonej przez siebie za zgod</w:t>
      </w:r>
      <w:r w:rsidRPr="00FA2E35">
        <w:rPr>
          <w:rFonts w:ascii="Arial" w:hAnsi="Arial" w:cs="Arial"/>
          <w:color w:val="auto"/>
          <w:sz w:val="20"/>
          <w:szCs w:val="20"/>
        </w:rPr>
        <w:t>ność z oryginałem kopii zawartej umowy o podwykonawstwo, której przedmiotem są rob</w:t>
      </w:r>
      <w:r>
        <w:rPr>
          <w:rFonts w:ascii="Arial" w:hAnsi="Arial" w:cs="Arial"/>
          <w:color w:val="auto"/>
          <w:sz w:val="20"/>
          <w:szCs w:val="20"/>
        </w:rPr>
        <w:t>oty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i jej zmiany wraz z częścią dokumentacji dotyczącą wykonania robót określonych w umowie o podwykonawstwie, w terminie 7 dni od dnia jej zawarcia.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Zamawiający, w terminie 14 dni od przedłożenia umowy o </w:t>
      </w:r>
      <w:r>
        <w:rPr>
          <w:rFonts w:ascii="Arial" w:hAnsi="Arial" w:cs="Arial"/>
          <w:color w:val="auto"/>
          <w:sz w:val="20"/>
          <w:szCs w:val="20"/>
        </w:rPr>
        <w:t>podwykonawstwo, której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tem są roboty budowlane i jej zmiany, zgłosi pisemny sprzeciw do tej umowy i jej zmiany, w przypadkach, o których mowa w ust. 6 powyżej.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Niezgłoszenie przez Zamawiającego pisemnego sprzeciwu </w:t>
      </w:r>
      <w:r>
        <w:rPr>
          <w:rFonts w:ascii="Arial" w:hAnsi="Arial" w:cs="Arial"/>
          <w:color w:val="auto"/>
          <w:sz w:val="20"/>
          <w:szCs w:val="20"/>
        </w:rPr>
        <w:t>do przedłożonej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nawstwo, której przedmiotem są roboty budowlane i jej zmiany w terminie, o którym mowa w ust. 9 powyżej, będzie jednoznaczne z akceptacją tej umowy i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Wykonawca ma obowiązek przedkładania Zamawiającemu po</w:t>
      </w:r>
      <w:r>
        <w:rPr>
          <w:rFonts w:ascii="Arial" w:hAnsi="Arial" w:cs="Arial"/>
          <w:color w:val="auto"/>
          <w:sz w:val="20"/>
          <w:szCs w:val="20"/>
        </w:rPr>
        <w:t>świadczonej za zgodność z orygi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nałem przez Wykonawcę kopii zawartych umów o podwykonawstwo, których przedmiotem są dostawy lub usługi oraz ich zmian, w terminie 7 dni od dnia ich zawarcia, jeżeli ich wartość jest większa niż 50.000,00 zł.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o którym mowa w ust. 11 powyżej, jeżeli termin zapłaty wynagrodzenia będzie dłuższy niż 30 dni od dnia doręczenia Wykonawcy,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 faktury lub rachunku, potwierdzających wykonanie zleconej podwykonawcy lub dalszemu podwykonawcy dostawy lub usługi, Zamawiający w terminie 7 dni od przedłożenia umowy o podwykonawstwo i jej zmiany, której przedmiotem są dostawy lub usługi, poinformuje o tym Wykonawcę wzywając go do doprowadzenia do zmiany tej umowy pod rygorem wystąpienia o zapłatę kary umownej.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Zamawiający dokona bezpośredniej zapłaty wymagalnego wy</w:t>
      </w:r>
      <w:r w:rsidR="000E676B">
        <w:rPr>
          <w:rFonts w:ascii="Arial" w:hAnsi="Arial" w:cs="Arial"/>
          <w:color w:val="auto"/>
          <w:sz w:val="20"/>
          <w:szCs w:val="20"/>
        </w:rPr>
        <w:t>nagrodzenia przysługującego pod</w:t>
      </w:r>
      <w:r w:rsidRPr="00FA2E35">
        <w:rPr>
          <w:rFonts w:ascii="Arial" w:hAnsi="Arial" w:cs="Arial"/>
          <w:color w:val="auto"/>
          <w:sz w:val="20"/>
          <w:szCs w:val="20"/>
        </w:rPr>
        <w:t>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</w:t>
      </w:r>
      <w:r>
        <w:rPr>
          <w:rFonts w:ascii="Arial" w:hAnsi="Arial" w:cs="Arial"/>
          <w:color w:val="auto"/>
          <w:sz w:val="20"/>
          <w:szCs w:val="20"/>
        </w:rPr>
        <w:t>iednio przez Wykonawcę,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 lub dalszego podwykonawcę zamówienia na roboty budowlane.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14. Zapłata wynagrodzenia, o którym mowa w ust. 13 powyżej, nastąpi w terminie do 30 dni od dnia doręczenia Zamawiającemu faktury lub rachunku, potwierd</w:t>
      </w:r>
      <w:r w:rsidR="000E676B">
        <w:rPr>
          <w:rFonts w:ascii="Arial" w:hAnsi="Arial" w:cs="Arial"/>
          <w:color w:val="auto"/>
          <w:sz w:val="20"/>
          <w:szCs w:val="20"/>
        </w:rPr>
        <w:t>zających wykonanie zleconej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 dostawy, usługi lub roboty budowlanej.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Wynagrodzenie, o którym mowa w ust. 13 powyżej, dotyczy wyłączenie należności powstałych po zaakceptowaniu przez Zamawiającego umowy o podwykonawstwo, której przedmiotem są roboty budowlane, lub po przedłożeniu Zamawiającemu pośw</w:t>
      </w:r>
      <w:r>
        <w:rPr>
          <w:rFonts w:ascii="Arial" w:hAnsi="Arial" w:cs="Arial"/>
          <w:color w:val="auto"/>
          <w:sz w:val="20"/>
          <w:szCs w:val="20"/>
        </w:rPr>
        <w:t>iadczonej za zgodność z orygina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łem kopii umowy o podwykonawstwo, której przedmiotem są dostawy lub usługi.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16. Bezpośrednia zapłata obejmuje wyłącznie należne wynagrodzenie bez odsetek, należnych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17. Zamawiający pisemnie poinformuje Wykonawcę o zamiarze dokonania bezpośredniej zapłaty wynagrodzenia, o której mowa w ust. 13 powyżej. W terminie 7 dni od dnia doręczenia Wykonawcy tej informacji, Wykonawca może zgłosić Zamawiają</w:t>
      </w:r>
      <w:r>
        <w:rPr>
          <w:rFonts w:ascii="Arial" w:hAnsi="Arial" w:cs="Arial"/>
          <w:color w:val="auto"/>
          <w:sz w:val="20"/>
          <w:szCs w:val="20"/>
        </w:rPr>
        <w:t>cemu pisemne uwagi dotyczące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sadności bezpośredniej zapłaty wynagrodzenia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18. W przypadku zgłoszenia uwag, o których mowa w ust. 17 powyżej, Zamawiający może: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nie dokonać bezpośredniej zapłaty wynagrodzenia po</w:t>
      </w:r>
      <w:r>
        <w:rPr>
          <w:rFonts w:ascii="Arial" w:hAnsi="Arial" w:cs="Arial"/>
          <w:color w:val="auto"/>
          <w:sz w:val="20"/>
          <w:szCs w:val="20"/>
        </w:rPr>
        <w:t>dwykonawcy lub dalszemu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nawcy, jeżeli Wykonawca wykaże niezasadność takiej zapłaty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dokonać bezpośredniej zapłaty wynagrodzenia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cy, jeżeli podwykonawca lub dalszy podwykonawca wykaże zasadność takiej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19. W przypadku dokonania bezpośredniej zapłaty podwykonawcy lub dalszemu podwykonawcy, o której mowa w ust. 13 powyżej, Zamawiający potrąci kwotę wypłaconego wynagrodzenia z wynagrodzenia należnego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20. Konieczność wielokrotnego dokonywania bezpośredniej zapłaty podwykonawcy lub dalszemu podwykonawcy, o której mowa w ust. 13, lub konieczność dokonania bezpośrednich zapłat na sumę większą niż 5% wartości przedmiotu umowy, może stanowić podstawę do odstąpienia od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21. Zlecenie części robót budowlano-montażowych dostaw i usług ujętych umową odpowiednim, wyspecjalizowanym jednostkom (podwykonawcom) wyszczególnionym w ofercie i dalszym podwykonawcom, może mieć miejsce,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nie spowoduje to wydłużenia czasu ani wzrostu koszt</w:t>
      </w:r>
      <w:r>
        <w:rPr>
          <w:rFonts w:ascii="Arial" w:hAnsi="Arial" w:cs="Arial"/>
          <w:color w:val="auto"/>
          <w:sz w:val="20"/>
          <w:szCs w:val="20"/>
        </w:rPr>
        <w:t>ów określonych w niniejszej umo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nie ulegnie zmianom zakres robót lub usług określony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22. Wykonawca odpowiada za dobór podwykonawców lub d</w:t>
      </w:r>
      <w:r>
        <w:rPr>
          <w:rFonts w:ascii="Arial" w:hAnsi="Arial" w:cs="Arial"/>
          <w:color w:val="auto"/>
          <w:sz w:val="20"/>
          <w:szCs w:val="20"/>
        </w:rPr>
        <w:t>alszych podwykonawców pod wzglę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dem wymaganych kwalifikacji, a także za jakość i terminowość prac przez nich wykonanych, jak za działania własne. Wykonawca ponosi wobec Zamawiającego pełną odpowiedzialność za roboty, które wykonuje przy pomocy podwykonawców lub dalszych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23. Suma ustalonych wynagrodzeń wynikająca z umów z podw</w:t>
      </w:r>
      <w:r>
        <w:rPr>
          <w:rFonts w:ascii="Arial" w:hAnsi="Arial" w:cs="Arial"/>
          <w:color w:val="auto"/>
          <w:sz w:val="20"/>
          <w:szCs w:val="20"/>
        </w:rPr>
        <w:t>ykonawcami lub dalszymi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nawcami, za zakres wykonywany w podwykonawstwie nie może przekroczyć wynagrodzenia za ten zakres w niniejszej umowie.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24. Wykonawca odpowiada za bezpieczeństwo podwykonawców lub dalszych podwykonawców biorących udział w realizacji robót budowlanych stanowiących przedmiot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25. Wykonawca, Zamawiający i podwykonawca ponoszą solidarną odpowiedzialność za zapłatę wynagrodzenia za roboty budowlane wykonane przez podwykonawcę lub dalszego podwykonawcę.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26. Strony ustalają, że w przypadku zapłaty przez Zamawiającego wynagrodzenia podwykonawcom lub dalszym podwykonawcom stosownie do art. 6471 § 5 Kodeksu Cywilnego, mimo uprzedniej zapłaty za te roboty Wykonawcy, Zamawiający ma prawo ż</w:t>
      </w:r>
      <w:r>
        <w:rPr>
          <w:rFonts w:ascii="Arial" w:hAnsi="Arial" w:cs="Arial"/>
          <w:color w:val="auto"/>
          <w:sz w:val="20"/>
          <w:szCs w:val="20"/>
        </w:rPr>
        <w:t>ądać zwrotu zapłaconego wynagro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dzenia wraz z ewentualnymi odsetkami i kosztami w całości od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27. Umowy o podwykonawstwo, których przedmiotem są roboty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budowlane, a także umowy 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wykonawstwo z dalszymi podwykonawcami muszą być zawierane na zasadach, o których mowa niniejszym paragrafie. </w:t>
      </w:r>
    </w:p>
    <w:p w:rsidR="00311033" w:rsidRDefault="00DF3A67" w:rsidP="003110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28. W przypadku wykonywania robót budowlanych przez podwykonawców warunkiem zapłaty wynagrodzenia Wykonawcy, o którym mowa w § </w:t>
      </w:r>
      <w:r w:rsidR="001C71DF">
        <w:rPr>
          <w:rFonts w:ascii="Arial" w:hAnsi="Arial" w:cs="Arial"/>
          <w:sz w:val="20"/>
          <w:szCs w:val="20"/>
        </w:rPr>
        <w:t>5</w:t>
      </w:r>
      <w:r w:rsidRPr="00FA2E35">
        <w:rPr>
          <w:rFonts w:ascii="Arial" w:hAnsi="Arial" w:cs="Arial"/>
          <w:sz w:val="20"/>
          <w:szCs w:val="20"/>
        </w:rPr>
        <w:t xml:space="preserve"> ust. 1 niniejszej umowy, będzie spełnienie warunków określonych w § </w:t>
      </w:r>
      <w:r w:rsidR="009F7C46">
        <w:rPr>
          <w:rFonts w:ascii="Arial" w:hAnsi="Arial" w:cs="Arial"/>
          <w:sz w:val="20"/>
          <w:szCs w:val="20"/>
        </w:rPr>
        <w:t>9</w:t>
      </w:r>
      <w:r w:rsidRPr="00FA2E35">
        <w:rPr>
          <w:rFonts w:ascii="Arial" w:hAnsi="Arial" w:cs="Arial"/>
          <w:sz w:val="20"/>
          <w:szCs w:val="20"/>
        </w:rPr>
        <w:t xml:space="preserve"> niniejszej umowy, przy czym warunki te dotyczą również bezpośredniej zapłaty wymagalnego wynagrodzenia przysługującego podwykonawcy lub </w:t>
      </w:r>
      <w:r w:rsidR="000E676B">
        <w:rPr>
          <w:rFonts w:ascii="Arial" w:hAnsi="Arial" w:cs="Arial"/>
          <w:sz w:val="20"/>
          <w:szCs w:val="20"/>
        </w:rPr>
        <w:t>dalsze</w:t>
      </w:r>
      <w:r w:rsidRPr="00FA2E35">
        <w:rPr>
          <w:rFonts w:ascii="Arial" w:hAnsi="Arial" w:cs="Arial"/>
          <w:sz w:val="20"/>
          <w:szCs w:val="20"/>
        </w:rPr>
        <w:t>mu podwykonawcy, o którym mowa w ust. 13 powyżej</w:t>
      </w:r>
    </w:p>
    <w:p w:rsidR="00311033" w:rsidRDefault="00311033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3A67" w:rsidRPr="00FA2E35" w:rsidRDefault="00DF3A67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§ 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Konsorcjum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( paragraf mający zastosowanie w przypadku zawarcia umowy z Konsorcjum;</w:t>
      </w:r>
    </w:p>
    <w:p w:rsidR="00DF3A67" w:rsidRPr="00343A4F" w:rsidRDefault="00CC4649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w innym przypadku zostanie skreślony</w:t>
      </w:r>
      <w:r w:rsidR="00DF3A67" w:rsidRPr="00343A4F">
        <w:rPr>
          <w:rFonts w:ascii="Arial" w:hAnsi="Arial" w:cs="Arial"/>
          <w:i/>
          <w:color w:val="auto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Partnerzy konsorcjum odpowiadają solidarnie, niepodzielnie i wspó</w:t>
      </w:r>
      <w:r>
        <w:rPr>
          <w:rFonts w:ascii="Arial" w:hAnsi="Arial" w:cs="Arial"/>
          <w:color w:val="auto"/>
          <w:sz w:val="20"/>
          <w:szCs w:val="20"/>
        </w:rPr>
        <w:t>lnie za wykonanie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tu umowy i wniesienie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2. Uczestnicy konsorcjum ponoszą solidarną odpowiedzialność za niewykonanie lub nienależyte wykonanie przedmiotu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Partnerem odpowiedzialnym, stosowanie do umowy konsorcjum z dnia </w:t>
      </w:r>
      <w:r w:rsidR="00CC4649">
        <w:rPr>
          <w:rFonts w:ascii="Arial" w:hAnsi="Arial" w:cs="Arial"/>
          <w:color w:val="auto"/>
          <w:sz w:val="20"/>
          <w:szCs w:val="20"/>
        </w:rPr>
        <w:t>……………………….</w:t>
      </w:r>
      <w:r>
        <w:rPr>
          <w:rFonts w:ascii="Arial" w:hAnsi="Arial" w:cs="Arial"/>
          <w:color w:val="auto"/>
          <w:sz w:val="20"/>
          <w:szCs w:val="20"/>
        </w:rPr>
        <w:t>. i peł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nomocnikiem upoważnionym do reprezentowania partnerów konsorcjum wobec Zamawiającego – działającym w imieniu i na rzecz dowolnego bądź wszystkich partnerów konsorcjum oraz do prowadzenia całokształtu spraw związanych z realizacją niniejszej umowy jest ………………………………………………………………………………………………………….. </w:t>
      </w:r>
    </w:p>
    <w:p w:rsidR="00DF3A67" w:rsidRDefault="00DF3A67" w:rsidP="00DF3A67">
      <w:pPr>
        <w:spacing w:after="0" w:line="240" w:lineRule="auto"/>
        <w:jc w:val="both"/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Terminy realizacji przedmiotu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ustalają następujące terminy realizacji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termin rozpoczęcia robót – </w:t>
      </w:r>
      <w:r w:rsidR="006A3F5D">
        <w:rPr>
          <w:rFonts w:ascii="Arial" w:hAnsi="Arial" w:cs="Arial"/>
          <w:color w:val="auto"/>
          <w:sz w:val="20"/>
          <w:szCs w:val="20"/>
        </w:rPr>
        <w:t xml:space="preserve">po podpisaniu umowy i </w:t>
      </w:r>
      <w:r>
        <w:rPr>
          <w:rFonts w:ascii="Arial" w:hAnsi="Arial" w:cs="Arial"/>
          <w:color w:val="auto"/>
          <w:sz w:val="20"/>
          <w:szCs w:val="20"/>
        </w:rPr>
        <w:t xml:space="preserve">maksymalnie </w:t>
      </w:r>
      <w:r w:rsidR="00B42DB4">
        <w:rPr>
          <w:rFonts w:ascii="Arial" w:hAnsi="Arial" w:cs="Arial"/>
          <w:color w:val="auto"/>
          <w:sz w:val="20"/>
          <w:szCs w:val="20"/>
        </w:rPr>
        <w:t>7</w:t>
      </w:r>
      <w:r>
        <w:rPr>
          <w:rFonts w:ascii="Arial" w:hAnsi="Arial" w:cs="Arial"/>
          <w:color w:val="auto"/>
          <w:sz w:val="20"/>
          <w:szCs w:val="20"/>
        </w:rPr>
        <w:t xml:space="preserve"> dni od dnia </w:t>
      </w:r>
      <w:r w:rsidR="00B10325">
        <w:rPr>
          <w:rFonts w:ascii="Arial" w:hAnsi="Arial" w:cs="Arial"/>
          <w:color w:val="auto"/>
          <w:sz w:val="20"/>
          <w:szCs w:val="20"/>
        </w:rPr>
        <w:t>otrzymania</w:t>
      </w:r>
      <w:r w:rsidR="00B42DB4">
        <w:rPr>
          <w:rFonts w:ascii="Arial" w:hAnsi="Arial" w:cs="Arial"/>
          <w:color w:val="auto"/>
          <w:sz w:val="20"/>
          <w:szCs w:val="20"/>
        </w:rPr>
        <w:t xml:space="preserve"> zlecenia </w:t>
      </w:r>
      <w:r w:rsidR="00B10325">
        <w:rPr>
          <w:rFonts w:ascii="Arial" w:hAnsi="Arial" w:cs="Arial"/>
          <w:color w:val="auto"/>
          <w:sz w:val="20"/>
          <w:szCs w:val="20"/>
        </w:rPr>
        <w:t>od</w:t>
      </w:r>
      <w:r w:rsidR="00B42DB4">
        <w:rPr>
          <w:rFonts w:ascii="Arial" w:hAnsi="Arial" w:cs="Arial"/>
          <w:color w:val="auto"/>
          <w:sz w:val="20"/>
          <w:szCs w:val="20"/>
        </w:rPr>
        <w:t xml:space="preserve"> 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 w:rsidRPr="00852CF2">
        <w:rPr>
          <w:rFonts w:ascii="Arial" w:hAnsi="Arial" w:cs="Arial"/>
          <w:color w:val="auto"/>
          <w:sz w:val="20"/>
          <w:szCs w:val="20"/>
        </w:rPr>
        <w:t xml:space="preserve">termin zakończenia robót do dnia – </w:t>
      </w:r>
      <w:r w:rsidR="00852CF2" w:rsidRPr="00852CF2">
        <w:rPr>
          <w:rFonts w:ascii="Arial" w:hAnsi="Arial" w:cs="Arial"/>
          <w:color w:val="auto"/>
          <w:sz w:val="20"/>
          <w:szCs w:val="20"/>
        </w:rPr>
        <w:t>01</w:t>
      </w:r>
      <w:r w:rsidR="003314C0" w:rsidRPr="00852CF2">
        <w:rPr>
          <w:rFonts w:ascii="Arial" w:hAnsi="Arial" w:cs="Arial"/>
          <w:color w:val="auto"/>
          <w:sz w:val="20"/>
          <w:szCs w:val="20"/>
        </w:rPr>
        <w:t>.</w:t>
      </w:r>
      <w:r w:rsidR="00852CF2" w:rsidRPr="00852CF2">
        <w:rPr>
          <w:rFonts w:ascii="Arial" w:hAnsi="Arial" w:cs="Arial"/>
          <w:color w:val="auto"/>
          <w:sz w:val="20"/>
          <w:szCs w:val="20"/>
        </w:rPr>
        <w:t>12</w:t>
      </w:r>
      <w:r w:rsidR="000839F7" w:rsidRPr="00852CF2">
        <w:rPr>
          <w:rFonts w:ascii="Arial" w:hAnsi="Arial" w:cs="Arial"/>
          <w:color w:val="auto"/>
          <w:sz w:val="20"/>
          <w:szCs w:val="20"/>
        </w:rPr>
        <w:t>.201</w:t>
      </w:r>
      <w:r w:rsidR="00740AB8" w:rsidRPr="00852CF2">
        <w:rPr>
          <w:rFonts w:ascii="Arial" w:hAnsi="Arial" w:cs="Arial"/>
          <w:color w:val="auto"/>
          <w:sz w:val="20"/>
          <w:szCs w:val="20"/>
        </w:rPr>
        <w:t>8</w:t>
      </w:r>
      <w:r w:rsidRPr="00852CF2">
        <w:rPr>
          <w:rFonts w:ascii="Arial" w:hAnsi="Arial" w:cs="Arial"/>
          <w:color w:val="auto"/>
          <w:sz w:val="20"/>
          <w:szCs w:val="20"/>
        </w:rPr>
        <w:t>r.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 termin zakończenia robót budowlano-montażowych przy</w:t>
      </w:r>
      <w:r>
        <w:rPr>
          <w:rFonts w:ascii="Arial" w:hAnsi="Arial" w:cs="Arial"/>
          <w:color w:val="auto"/>
          <w:sz w:val="20"/>
          <w:szCs w:val="20"/>
        </w:rPr>
        <w:t>jmuje się pisemne zgłoszenie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konawcy gotowości do odbioru potwierdzone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zgodnie postanawiają, że zmiana umownego terminu wykonania robót objętych niniejszą umową będzie możliwa w przypadku: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wstrzymania robót lub przerwy w realizacji robót powstałej z przyczyn zależnych od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zlecenia robót dodatkowych, jeżeli terminy ich zlecenia, rodzaj lub zakres uniemożliwiają dotrzymanie pierwotnego terminu umownego;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zlecenia Wykonawcy zamówienia uzupełniającego lub dodatkowego;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zlecenia przez Zamawiającego innego zamówienia;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gdy obowiązujące przepisy (ST, Polskie Normy) nie dopuszczają do realizacji lub nakazują wstrzymanie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zastosowania innej technologii wykonania robót spow</w:t>
      </w:r>
      <w:r>
        <w:rPr>
          <w:rFonts w:ascii="Arial" w:hAnsi="Arial" w:cs="Arial"/>
          <w:color w:val="auto"/>
          <w:sz w:val="20"/>
          <w:szCs w:val="20"/>
        </w:rPr>
        <w:t>odowanej w szczególności: niedo</w:t>
      </w:r>
      <w:r w:rsidRPr="00FA2E35">
        <w:rPr>
          <w:rFonts w:ascii="Arial" w:hAnsi="Arial" w:cs="Arial"/>
          <w:color w:val="auto"/>
          <w:sz w:val="20"/>
          <w:szCs w:val="20"/>
        </w:rPr>
        <w:t>stępnością na rynku materiałów lub urządzeń wskazan</w:t>
      </w:r>
      <w:r w:rsidR="000E676B">
        <w:rPr>
          <w:rFonts w:ascii="Arial" w:hAnsi="Arial" w:cs="Arial"/>
          <w:color w:val="auto"/>
          <w:sz w:val="20"/>
          <w:szCs w:val="20"/>
        </w:rPr>
        <w:t>ych w dokumentacji na skutek za</w:t>
      </w:r>
      <w:r w:rsidRPr="00FA2E35">
        <w:rPr>
          <w:rFonts w:ascii="Arial" w:hAnsi="Arial" w:cs="Arial"/>
          <w:color w:val="auto"/>
          <w:sz w:val="20"/>
          <w:szCs w:val="20"/>
        </w:rPr>
        <w:t>przestania produkcji lub wycofania z rynku tych materiałów lub urządzeń, pojawieniem się na rynku materiałów lub urządzeń nowszej generacji, pojawieniem się nowszej technologii wykonania zaprojektowanych robót pozwalającej na zaosz</w:t>
      </w:r>
      <w:r>
        <w:rPr>
          <w:rFonts w:ascii="Arial" w:hAnsi="Arial" w:cs="Arial"/>
          <w:color w:val="auto"/>
          <w:sz w:val="20"/>
          <w:szCs w:val="20"/>
        </w:rPr>
        <w:t>czędzenie czasu realizacji inwe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stycji, jak również kosztów eksploatacji wykonanego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wystąpienia odmiennych od przyjętych w dokumentacji</w:t>
      </w:r>
      <w:r>
        <w:rPr>
          <w:rFonts w:ascii="Arial" w:hAnsi="Arial" w:cs="Arial"/>
          <w:color w:val="auto"/>
          <w:sz w:val="20"/>
          <w:szCs w:val="20"/>
        </w:rPr>
        <w:t xml:space="preserve"> warunków geologicznych (katego</w:t>
      </w:r>
      <w:r w:rsidRPr="00FA2E35">
        <w:rPr>
          <w:rFonts w:ascii="Arial" w:hAnsi="Arial" w:cs="Arial"/>
          <w:color w:val="auto"/>
          <w:sz w:val="20"/>
          <w:szCs w:val="20"/>
        </w:rPr>
        <w:t>ria gruntu, kurzawka, głazy narzutowe itp.), niewypałów i niewybuchów oraz warunków archeologicznych związanych z koniecznością prowadzen</w:t>
      </w:r>
      <w:r>
        <w:rPr>
          <w:rFonts w:ascii="Arial" w:hAnsi="Arial" w:cs="Arial"/>
          <w:color w:val="auto"/>
          <w:sz w:val="20"/>
          <w:szCs w:val="20"/>
        </w:rPr>
        <w:t>ia badań archeologicznych, skut</w:t>
      </w:r>
      <w:r w:rsidRPr="00FA2E35">
        <w:rPr>
          <w:rFonts w:ascii="Arial" w:hAnsi="Arial" w:cs="Arial"/>
          <w:color w:val="auto"/>
          <w:sz w:val="20"/>
          <w:szCs w:val="20"/>
        </w:rPr>
        <w:t>kujących niemożliwością zrealizowania przedmiotu um</w:t>
      </w:r>
      <w:r>
        <w:rPr>
          <w:rFonts w:ascii="Arial" w:hAnsi="Arial" w:cs="Arial"/>
          <w:color w:val="auto"/>
          <w:sz w:val="20"/>
          <w:szCs w:val="20"/>
        </w:rPr>
        <w:t>owy przy dotychczasowych założe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 technologicznych;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8) odmiennych od przyjętych w dokumentacji warunków</w:t>
      </w:r>
      <w:r>
        <w:rPr>
          <w:rFonts w:ascii="Arial" w:hAnsi="Arial" w:cs="Arial"/>
          <w:sz w:val="20"/>
          <w:szCs w:val="20"/>
        </w:rPr>
        <w:t xml:space="preserve"> terenowych związanych z istnie</w:t>
      </w:r>
      <w:r w:rsidRPr="00FA2E35">
        <w:rPr>
          <w:rFonts w:ascii="Arial" w:hAnsi="Arial" w:cs="Arial"/>
          <w:sz w:val="20"/>
          <w:szCs w:val="20"/>
        </w:rPr>
        <w:t>niem niezinwentaryzowanych podziemnych sieci, insta</w:t>
      </w:r>
      <w:r>
        <w:rPr>
          <w:rFonts w:ascii="Arial" w:hAnsi="Arial" w:cs="Arial"/>
          <w:sz w:val="20"/>
          <w:szCs w:val="20"/>
        </w:rPr>
        <w:t>lacji, urządzeń lub obiektów bu</w:t>
      </w:r>
      <w:r w:rsidRPr="00FA2E35">
        <w:rPr>
          <w:rFonts w:ascii="Arial" w:hAnsi="Arial" w:cs="Arial"/>
          <w:sz w:val="20"/>
          <w:szCs w:val="20"/>
        </w:rPr>
        <w:t>dowlanych (bunkry, fundamenty, ściany szczelne itp.) sku</w:t>
      </w:r>
      <w:r>
        <w:rPr>
          <w:rFonts w:ascii="Arial" w:hAnsi="Arial" w:cs="Arial"/>
          <w:sz w:val="20"/>
          <w:szCs w:val="20"/>
        </w:rPr>
        <w:t>tkujących niemożliwością zreali</w:t>
      </w:r>
      <w:r w:rsidRPr="00FA2E35">
        <w:rPr>
          <w:rFonts w:ascii="Arial" w:hAnsi="Arial" w:cs="Arial"/>
          <w:sz w:val="20"/>
          <w:szCs w:val="20"/>
        </w:rPr>
        <w:t>zowania przedmiotu umowy przy dotychczasowych zało</w:t>
      </w:r>
      <w:r>
        <w:rPr>
          <w:rFonts w:ascii="Arial" w:hAnsi="Arial" w:cs="Arial"/>
          <w:sz w:val="20"/>
          <w:szCs w:val="20"/>
        </w:rPr>
        <w:t>żeniach technologicznych lub ma</w:t>
      </w:r>
      <w:r w:rsidRPr="00FA2E35">
        <w:rPr>
          <w:rFonts w:ascii="Arial" w:hAnsi="Arial" w:cs="Arial"/>
          <w:sz w:val="20"/>
          <w:szCs w:val="20"/>
        </w:rPr>
        <w:t>teriałowych;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wyjątkowo niesprzyjających warunków atmosferycznych uniemożliwiających prowadzenie robót zgodnie ze specyfikacją techniczną wykonania i odbioru robót, Polskimi Normami i sztuką budowlaną;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10) działań organów administracji lub gestorów sieci skutkujących przekroc</w:t>
      </w:r>
      <w:r>
        <w:rPr>
          <w:rFonts w:ascii="Arial" w:hAnsi="Arial" w:cs="Arial"/>
          <w:color w:val="auto"/>
          <w:sz w:val="20"/>
          <w:szCs w:val="20"/>
        </w:rPr>
        <w:t>zeniem określo</w:t>
      </w:r>
      <w:r w:rsidRPr="00FA2E35">
        <w:rPr>
          <w:rFonts w:ascii="Arial" w:hAnsi="Arial" w:cs="Arial"/>
          <w:color w:val="auto"/>
          <w:sz w:val="20"/>
          <w:szCs w:val="20"/>
        </w:rPr>
        <w:t>nych przez prawo terminów wydawania decyzji, zezw</w:t>
      </w:r>
      <w:r>
        <w:rPr>
          <w:rFonts w:ascii="Arial" w:hAnsi="Arial" w:cs="Arial"/>
          <w:color w:val="auto"/>
          <w:sz w:val="20"/>
          <w:szCs w:val="20"/>
        </w:rPr>
        <w:t>oleń, uzgodnień lub odmową wyda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przez w/w podmioty wymaganych decyzji, zezwoleń, uzgodnień itp.;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11) przedłużających się robót obcych ( roboty wykonywane na terenie budowy przez podmioty nie związane z robotami drogowymi);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12) zmiany przepisów prawa;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siły wyższej.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852CF2" w:rsidRPr="00852CF2" w:rsidRDefault="00852CF2" w:rsidP="00852CF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52CF2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5</w:t>
      </w:r>
    </w:p>
    <w:p w:rsidR="00852CF2" w:rsidRPr="00852CF2" w:rsidRDefault="00852CF2" w:rsidP="00852CF2">
      <w:pPr>
        <w:pStyle w:val="Bezodstpw"/>
        <w:numPr>
          <w:ilvl w:val="0"/>
          <w:numId w:val="14"/>
        </w:numPr>
        <w:ind w:left="426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852CF2">
        <w:rPr>
          <w:rStyle w:val="Pogrubienie"/>
          <w:rFonts w:ascii="Arial" w:hAnsi="Arial" w:cs="Arial"/>
          <w:b w:val="0"/>
          <w:sz w:val="20"/>
          <w:szCs w:val="20"/>
        </w:rPr>
        <w:t xml:space="preserve">Wynagrodzenie za wykonanie przedmiotu umowy określonego w § 1 strony ustalają na kwotę jednostkową netto: </w:t>
      </w:r>
    </w:p>
    <w:p w:rsidR="00852CF2" w:rsidRPr="00852CF2" w:rsidRDefault="00852CF2" w:rsidP="00852CF2">
      <w:pPr>
        <w:pStyle w:val="Bezodstpw"/>
        <w:numPr>
          <w:ilvl w:val="0"/>
          <w:numId w:val="15"/>
        </w:num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……..</w:t>
      </w:r>
      <w:r w:rsidRPr="00852CF2">
        <w:rPr>
          <w:rStyle w:val="Pogrubienie"/>
          <w:rFonts w:ascii="Arial" w:hAnsi="Arial" w:cs="Arial"/>
          <w:b w:val="0"/>
          <w:sz w:val="20"/>
          <w:szCs w:val="20"/>
        </w:rPr>
        <w:t xml:space="preserve"> zł/ mb (odtworzenie rowów);</w:t>
      </w:r>
    </w:p>
    <w:p w:rsidR="00852CF2" w:rsidRPr="00852CF2" w:rsidRDefault="00852CF2" w:rsidP="00852CF2">
      <w:pPr>
        <w:pStyle w:val="Bezodstpw"/>
        <w:numPr>
          <w:ilvl w:val="0"/>
          <w:numId w:val="15"/>
        </w:num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………</w:t>
      </w:r>
      <w:r w:rsidRPr="00852CF2">
        <w:rPr>
          <w:rStyle w:val="Pogrubienie"/>
          <w:rFonts w:ascii="Arial" w:hAnsi="Arial" w:cs="Arial"/>
          <w:b w:val="0"/>
          <w:sz w:val="20"/>
          <w:szCs w:val="20"/>
        </w:rPr>
        <w:t xml:space="preserve"> zł/mb (odmulenie rowów);</w:t>
      </w:r>
    </w:p>
    <w:p w:rsidR="00852CF2" w:rsidRPr="00852CF2" w:rsidRDefault="00852CF2" w:rsidP="00852CF2">
      <w:pPr>
        <w:pStyle w:val="Bezodstpw"/>
        <w:numPr>
          <w:ilvl w:val="0"/>
          <w:numId w:val="14"/>
        </w:numPr>
        <w:ind w:left="426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852CF2">
        <w:rPr>
          <w:rStyle w:val="Pogrubienie"/>
          <w:rFonts w:ascii="Arial" w:hAnsi="Arial" w:cs="Arial"/>
          <w:b w:val="0"/>
          <w:sz w:val="20"/>
          <w:szCs w:val="20"/>
        </w:rPr>
        <w:t>Wynagrodzenie Wykonawcy za rok 2013 nie podlega waloryzacji.</w:t>
      </w:r>
    </w:p>
    <w:p w:rsidR="00852CF2" w:rsidRPr="00852CF2" w:rsidRDefault="00852CF2" w:rsidP="00852CF2">
      <w:pPr>
        <w:pStyle w:val="Bezodstpw"/>
        <w:numPr>
          <w:ilvl w:val="0"/>
          <w:numId w:val="14"/>
        </w:numPr>
        <w:ind w:left="426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852CF2">
        <w:rPr>
          <w:rStyle w:val="Pogrubienie"/>
          <w:rFonts w:ascii="Arial" w:hAnsi="Arial" w:cs="Arial"/>
          <w:b w:val="0"/>
          <w:sz w:val="20"/>
          <w:szCs w:val="20"/>
        </w:rPr>
        <w:t>Maksymalne wynagrodzenie Wykonawcy w roku 201</w:t>
      </w:r>
      <w:r>
        <w:rPr>
          <w:rStyle w:val="Pogrubienie"/>
          <w:rFonts w:ascii="Arial" w:hAnsi="Arial" w:cs="Arial"/>
          <w:b w:val="0"/>
          <w:sz w:val="20"/>
          <w:szCs w:val="20"/>
        </w:rPr>
        <w:t>8</w:t>
      </w:r>
      <w:r w:rsidRPr="00852CF2">
        <w:rPr>
          <w:rStyle w:val="Pogrubienie"/>
          <w:rFonts w:ascii="Arial" w:hAnsi="Arial" w:cs="Arial"/>
          <w:b w:val="0"/>
          <w:sz w:val="20"/>
          <w:szCs w:val="20"/>
        </w:rPr>
        <w:t xml:space="preserve"> nie przekroczy kwoty </w:t>
      </w:r>
      <w:r>
        <w:rPr>
          <w:rStyle w:val="Pogrubienie"/>
          <w:rFonts w:ascii="Arial" w:hAnsi="Arial" w:cs="Arial"/>
          <w:b w:val="0"/>
          <w:sz w:val="20"/>
          <w:szCs w:val="20"/>
        </w:rPr>
        <w:t>…………</w:t>
      </w:r>
      <w:r w:rsidRPr="00852CF2">
        <w:rPr>
          <w:rStyle w:val="Pogrubienie"/>
          <w:rFonts w:ascii="Arial" w:hAnsi="Arial" w:cs="Arial"/>
          <w:b w:val="0"/>
          <w:sz w:val="20"/>
          <w:szCs w:val="20"/>
        </w:rPr>
        <w:t xml:space="preserve"> zł brutto ustalonej w oparciu o przewidywaną wielkość robót</w:t>
      </w:r>
    </w:p>
    <w:p w:rsidR="00852CF2" w:rsidRPr="00852CF2" w:rsidRDefault="00852CF2" w:rsidP="00852CF2">
      <w:pPr>
        <w:pStyle w:val="Bezodstpw"/>
        <w:numPr>
          <w:ilvl w:val="0"/>
          <w:numId w:val="14"/>
        </w:numPr>
        <w:ind w:left="426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852CF2">
        <w:rPr>
          <w:rStyle w:val="Pogrubienie"/>
          <w:rFonts w:ascii="Arial" w:hAnsi="Arial" w:cs="Arial"/>
          <w:b w:val="0"/>
          <w:sz w:val="20"/>
          <w:szCs w:val="20"/>
        </w:rPr>
        <w:t>Dopuszcza się zmianę wynagrodzenia w przypadku ustawowej zmiany stawki podatku od towarów i </w:t>
      </w:r>
      <w:proofErr w:type="spellStart"/>
      <w:r w:rsidRPr="00852CF2">
        <w:rPr>
          <w:rStyle w:val="Pogrubienie"/>
          <w:rFonts w:ascii="Arial" w:hAnsi="Arial" w:cs="Arial"/>
          <w:b w:val="0"/>
          <w:sz w:val="20"/>
          <w:szCs w:val="20"/>
        </w:rPr>
        <w:t>usług</w:t>
      </w:r>
      <w:proofErr w:type="spellEnd"/>
      <w:r w:rsidRPr="00852CF2">
        <w:rPr>
          <w:rStyle w:val="Pogrubienie"/>
          <w:rFonts w:ascii="Arial" w:hAnsi="Arial" w:cs="Arial"/>
          <w:b w:val="0"/>
          <w:sz w:val="20"/>
          <w:szCs w:val="20"/>
        </w:rPr>
        <w:t xml:space="preserve"> VAT.</w:t>
      </w:r>
    </w:p>
    <w:p w:rsidR="00852CF2" w:rsidRPr="00852CF2" w:rsidRDefault="00852CF2" w:rsidP="00852CF2">
      <w:pPr>
        <w:pStyle w:val="Tekstpodstawowy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52CF2" w:rsidRPr="00852CF2" w:rsidRDefault="00852CF2" w:rsidP="00852CF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52CF2">
        <w:rPr>
          <w:rFonts w:ascii="Arial" w:hAnsi="Arial" w:cs="Arial"/>
          <w:bCs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Cs/>
          <w:sz w:val="20"/>
          <w:szCs w:val="20"/>
        </w:rPr>
        <w:t>6</w:t>
      </w:r>
    </w:p>
    <w:p w:rsidR="00852CF2" w:rsidRPr="00852CF2" w:rsidRDefault="00852CF2" w:rsidP="00852CF2">
      <w:pPr>
        <w:numPr>
          <w:ilvl w:val="0"/>
          <w:numId w:val="13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Termin wykonywania prac (rozpoczęcia robót): maksymalnie 5 dni od daty wystawienia zlecenia.</w:t>
      </w:r>
    </w:p>
    <w:p w:rsidR="00852CF2" w:rsidRPr="00852CF2" w:rsidRDefault="00852CF2" w:rsidP="00852CF2">
      <w:pPr>
        <w:numPr>
          <w:ilvl w:val="0"/>
          <w:numId w:val="13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Termin realizacji danego zakresu prac będzie określany w wystawianym zleceniu.</w:t>
      </w:r>
    </w:p>
    <w:p w:rsidR="00852CF2" w:rsidRPr="00852CF2" w:rsidRDefault="00852CF2" w:rsidP="00852CF2">
      <w:pPr>
        <w:numPr>
          <w:ilvl w:val="0"/>
          <w:numId w:val="13"/>
        </w:numPr>
        <w:tabs>
          <w:tab w:val="clear" w:pos="1440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Termin obowiązywania niniejszej umowy</w:t>
      </w:r>
      <w:r>
        <w:rPr>
          <w:rFonts w:ascii="Arial" w:hAnsi="Arial" w:cs="Arial"/>
          <w:sz w:val="20"/>
          <w:szCs w:val="20"/>
        </w:rPr>
        <w:t>:  od dnia podpisania umowy do 0</w:t>
      </w:r>
      <w:r w:rsidRPr="00852CF2">
        <w:rPr>
          <w:rFonts w:ascii="Arial" w:hAnsi="Arial" w:cs="Arial"/>
          <w:sz w:val="20"/>
          <w:szCs w:val="20"/>
        </w:rPr>
        <w:t>1 grudnia 201</w:t>
      </w:r>
      <w:r>
        <w:rPr>
          <w:rFonts w:ascii="Arial" w:hAnsi="Arial" w:cs="Arial"/>
          <w:sz w:val="20"/>
          <w:szCs w:val="20"/>
        </w:rPr>
        <w:t>8</w:t>
      </w:r>
      <w:r w:rsidRPr="00852CF2">
        <w:rPr>
          <w:rFonts w:ascii="Arial" w:hAnsi="Arial" w:cs="Arial"/>
          <w:sz w:val="20"/>
          <w:szCs w:val="20"/>
        </w:rPr>
        <w:t>r.</w:t>
      </w:r>
    </w:p>
    <w:p w:rsidR="00852CF2" w:rsidRPr="00852CF2" w:rsidRDefault="00852CF2" w:rsidP="00852C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2CF2" w:rsidRPr="00852CF2" w:rsidRDefault="00852CF2" w:rsidP="00852CF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52CF2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7</w:t>
      </w:r>
    </w:p>
    <w:p w:rsidR="00852CF2" w:rsidRPr="00852CF2" w:rsidRDefault="00852CF2" w:rsidP="00852CF2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Zamawiający określi w wystawianych zleceniach lokalizację i zakres robót.</w:t>
      </w:r>
    </w:p>
    <w:p w:rsidR="00852CF2" w:rsidRPr="00852CF2" w:rsidRDefault="00852CF2" w:rsidP="00852CF2">
      <w:pPr>
        <w:pStyle w:val="Tekstpodstawowy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Przedmiot umowy realizować należy zgodnie z obowiązującymi normami technicznymi, przepisami prawa Polskiego oraz bezpieczeństwem ruchu drogowego.</w:t>
      </w:r>
    </w:p>
    <w:p w:rsidR="00852CF2" w:rsidRPr="00852CF2" w:rsidRDefault="00852CF2" w:rsidP="00852C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2CF2" w:rsidRPr="00852CF2" w:rsidRDefault="00852CF2" w:rsidP="00852CF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52CF2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8</w:t>
      </w:r>
    </w:p>
    <w:p w:rsidR="00852CF2" w:rsidRPr="00852CF2" w:rsidRDefault="00852CF2" w:rsidP="00852CF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Strony postanawiają, że odbiór przedmiotu umowy dokonany zostanie w terminie maksymalnie 14 dni od daty zgłoszenia zakończenia robót przez Wykonawcę.</w:t>
      </w:r>
    </w:p>
    <w:p w:rsidR="00852CF2" w:rsidRPr="00852CF2" w:rsidRDefault="00852CF2" w:rsidP="00852CF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Z czynności odbioru będą spisywane w obecności przedstawicieli obu Stron, protokoły zawierające wszelkie ustalenia dokonane w toku odbioru, jak też terminy wyznaczone na usunięcie stwierdzonych przy odbiorze wad.</w:t>
      </w:r>
    </w:p>
    <w:p w:rsidR="00852CF2" w:rsidRPr="00852CF2" w:rsidRDefault="00852CF2" w:rsidP="00852CF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W wypadku zaistnienia potrzeby usunięcia wad, Wykonawca zobowiązany jest do zawiadomienia Zamawiającego o ich usunięciu oraz do żądania wyznaczenia terminu na odbiór zakwestionowanych uprzednio robót jako wadliwych.</w:t>
      </w:r>
    </w:p>
    <w:p w:rsidR="00852CF2" w:rsidRPr="00852CF2" w:rsidRDefault="00852CF2" w:rsidP="00852CF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52CF2" w:rsidRPr="00852CF2" w:rsidRDefault="00852CF2" w:rsidP="00852CF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52CF2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9</w:t>
      </w:r>
    </w:p>
    <w:p w:rsidR="00852CF2" w:rsidRPr="00852CF2" w:rsidRDefault="00852CF2" w:rsidP="00852CF2">
      <w:pPr>
        <w:pStyle w:val="Tekstpodstawowy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Wynag</w:t>
      </w:r>
      <w:r w:rsidR="001C71DF">
        <w:rPr>
          <w:rFonts w:ascii="Arial" w:hAnsi="Arial" w:cs="Arial"/>
          <w:sz w:val="20"/>
          <w:szCs w:val="20"/>
        </w:rPr>
        <w:t>rodzenie będzie płatne w ciągu 30</w:t>
      </w:r>
      <w:r w:rsidRPr="00852CF2">
        <w:rPr>
          <w:rFonts w:ascii="Arial" w:hAnsi="Arial" w:cs="Arial"/>
          <w:sz w:val="20"/>
          <w:szCs w:val="20"/>
        </w:rPr>
        <w:t xml:space="preserve"> dni od daty otrzymania faktury przez Zamawiającego, przelewem na rachunek Wykonawcy.</w:t>
      </w:r>
    </w:p>
    <w:p w:rsidR="00852CF2" w:rsidRPr="00852CF2" w:rsidRDefault="00852CF2" w:rsidP="00852CF2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Fakturę końcową Wykonawca wystawi na podstawie podpisanego przez Strony protokołu końcowego odbioru, a w wypadku stwierdzenia usterek – po protokolarnym odebraniu ich usunięcia.</w:t>
      </w:r>
    </w:p>
    <w:p w:rsidR="001C71DF" w:rsidRDefault="00852CF2" w:rsidP="001C71DF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W razie opóźnienia płatności Zamawiający zapłaci ustawowe odsetki.</w:t>
      </w:r>
    </w:p>
    <w:p w:rsidR="001C71DF" w:rsidRPr="001C71DF" w:rsidRDefault="001C71DF" w:rsidP="001C71DF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71DF">
        <w:rPr>
          <w:rFonts w:ascii="Arial" w:hAnsi="Arial" w:cs="Arial"/>
          <w:sz w:val="20"/>
          <w:szCs w:val="20"/>
        </w:rPr>
        <w:t>W fakturach wskazywać następujące dane: Nabywca: Powiat Toruński, ul. Towarowa 4-6, NIP: 956-20-86-885; Odbiorca i Płatnik: Powiatowy Zarząd Dróg w Toruniu, ul. Polna 113, NIP: 879-22-59-053</w:t>
      </w:r>
    </w:p>
    <w:p w:rsidR="001C71DF" w:rsidRPr="00852CF2" w:rsidRDefault="001C71DF" w:rsidP="001C71D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52CF2" w:rsidRPr="00852CF2" w:rsidRDefault="00852CF2" w:rsidP="00852CF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52CF2" w:rsidRPr="00852CF2" w:rsidRDefault="00852CF2" w:rsidP="00852CF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52CF2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10</w:t>
      </w:r>
    </w:p>
    <w:p w:rsidR="00852CF2" w:rsidRPr="00852CF2" w:rsidRDefault="00852CF2" w:rsidP="00852CF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W przypadku odstąpienia przez Wykonawcę od Umowy, wynagrodzenie za wykonane i odebrane roboty zostanie zmniejszone o 10%.</w:t>
      </w:r>
    </w:p>
    <w:p w:rsidR="00852CF2" w:rsidRPr="00852CF2" w:rsidRDefault="00852CF2" w:rsidP="00852CF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Wykonawca zapłaci Zamawiającemu kary pieniężne:</w:t>
      </w:r>
    </w:p>
    <w:p w:rsidR="00852CF2" w:rsidRPr="00852CF2" w:rsidRDefault="00852CF2" w:rsidP="00852CF2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- za każdy dzień przekroczenia terminu wykonania robót lub ich części w wysokości 200 złotych;</w:t>
      </w:r>
    </w:p>
    <w:p w:rsidR="00852CF2" w:rsidRPr="00852CF2" w:rsidRDefault="00852CF2" w:rsidP="00852CF2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- za każdy dzień zwłoki w terminowym usunięciu wad w wysokości 100 złotych.</w:t>
      </w:r>
    </w:p>
    <w:p w:rsidR="00852CF2" w:rsidRPr="00852CF2" w:rsidRDefault="00852CF2" w:rsidP="00852CF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Strony mogą dochodzić na zasadach ogólnych odszkodowań przewyższających zastrzeżone kary umowne, jeżeli nie pokrywają one faktycznie poniesionej szkody.</w:t>
      </w:r>
    </w:p>
    <w:p w:rsidR="00852CF2" w:rsidRPr="00852CF2" w:rsidRDefault="00852CF2" w:rsidP="00852C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2CF2" w:rsidRPr="00852CF2" w:rsidRDefault="00852CF2" w:rsidP="00852CF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11</w:t>
      </w:r>
    </w:p>
    <w:p w:rsidR="00852CF2" w:rsidRPr="00852CF2" w:rsidRDefault="00852CF2" w:rsidP="00852CF2">
      <w:pPr>
        <w:pStyle w:val="Tekstpodstawowy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 xml:space="preserve">Na przedmiot Umowy określonej w §1 Wykonawca udziela </w:t>
      </w:r>
      <w:r>
        <w:rPr>
          <w:rFonts w:ascii="Arial" w:hAnsi="Arial" w:cs="Arial"/>
          <w:sz w:val="20"/>
          <w:szCs w:val="20"/>
        </w:rPr>
        <w:t>……..</w:t>
      </w:r>
      <w:r w:rsidRPr="00852CF2">
        <w:rPr>
          <w:rFonts w:ascii="Arial" w:hAnsi="Arial" w:cs="Arial"/>
          <w:sz w:val="20"/>
          <w:szCs w:val="20"/>
        </w:rPr>
        <w:t xml:space="preserve"> miesięcy gwarancji i zobowiązuje się do usuwania usterek na własny koszt w terminie nie dłuższym niż 3 dni od daty zgłoszenia przez Zamawiającego. Gwarancja rozpoczyna każdorazowo swój bieg od daty odbioru poszczególnych robót zleconych przez zamawiającego i zakończonych podpisanym protokołem odbioru robót.</w:t>
      </w:r>
    </w:p>
    <w:p w:rsidR="00852CF2" w:rsidRPr="00852CF2" w:rsidRDefault="00852CF2" w:rsidP="00852CF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W wypadku nie wywiązania się z obowiązku określonego w ust. 1 Zamawiający obciąży Wykonawcę kosztami usunięcia usterek.</w:t>
      </w:r>
    </w:p>
    <w:p w:rsidR="00852CF2" w:rsidRPr="00852CF2" w:rsidRDefault="00852CF2" w:rsidP="00852CF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Okres gwarancji będzie liczony od daty podpisania protokołu końcowego odbioru prac.</w:t>
      </w:r>
    </w:p>
    <w:p w:rsidR="00852CF2" w:rsidRPr="00852CF2" w:rsidRDefault="00852CF2" w:rsidP="00852C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2CF2" w:rsidRPr="00852CF2" w:rsidRDefault="00852CF2" w:rsidP="00852CF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52CF2">
        <w:rPr>
          <w:rFonts w:ascii="Arial" w:hAnsi="Arial" w:cs="Arial"/>
          <w:bCs/>
          <w:sz w:val="20"/>
          <w:szCs w:val="20"/>
        </w:rPr>
        <w:t>§ 9</w:t>
      </w:r>
    </w:p>
    <w:p w:rsidR="00852CF2" w:rsidRPr="00852CF2" w:rsidRDefault="00852CF2" w:rsidP="00852CF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 xml:space="preserve">Bieżący nadzór nad realizacją przedmiotu umowy ze strony Zamawiającego będzie sprawował Pan Wojciech Sobótka, tel. (056) 66-44-775. </w:t>
      </w:r>
    </w:p>
    <w:p w:rsidR="00852CF2" w:rsidRPr="00852CF2" w:rsidRDefault="00852CF2" w:rsidP="00852CF2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 xml:space="preserve">Odpowiedzialnym za realizację zamówienia po stronie Wykonawcy będzie: </w:t>
      </w:r>
    </w:p>
    <w:p w:rsidR="00852CF2" w:rsidRPr="00852CF2" w:rsidRDefault="00852CF2" w:rsidP="00852CF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52CF2" w:rsidRPr="00852CF2" w:rsidRDefault="00852CF2" w:rsidP="00852CF2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bCs/>
          <w:sz w:val="20"/>
          <w:szCs w:val="20"/>
        </w:rPr>
        <w:t>§ 10</w:t>
      </w:r>
    </w:p>
    <w:p w:rsidR="00852CF2" w:rsidRPr="00852CF2" w:rsidRDefault="00852CF2" w:rsidP="00852CF2">
      <w:pPr>
        <w:pStyle w:val="NormalnyWeb"/>
        <w:numPr>
          <w:ilvl w:val="0"/>
          <w:numId w:val="16"/>
        </w:numPr>
        <w:tabs>
          <w:tab w:val="clear" w:pos="720"/>
        </w:tabs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 xml:space="preserve">Wykonawca wnosi zabezpieczenie należytego wykonania Umowy w formie </w:t>
      </w:r>
      <w:r w:rsidRPr="00852CF2">
        <w:rPr>
          <w:rFonts w:ascii="Arial" w:hAnsi="Arial" w:cs="Arial"/>
          <w:bCs/>
          <w:sz w:val="20"/>
          <w:szCs w:val="20"/>
        </w:rPr>
        <w:t>gwarancji ubezpieczeniowej</w:t>
      </w:r>
      <w:r w:rsidRPr="00852CF2">
        <w:rPr>
          <w:rFonts w:ascii="Arial" w:hAnsi="Arial" w:cs="Arial"/>
          <w:sz w:val="20"/>
          <w:szCs w:val="20"/>
        </w:rPr>
        <w:t xml:space="preserve"> w wysokości stanowiącej 10% wartości brutto zamówienia, tj. </w:t>
      </w:r>
      <w:r w:rsidR="001C71DF">
        <w:rPr>
          <w:rFonts w:ascii="Arial" w:hAnsi="Arial" w:cs="Arial"/>
          <w:sz w:val="20"/>
          <w:szCs w:val="20"/>
        </w:rPr>
        <w:t>……………………….</w:t>
      </w:r>
      <w:r w:rsidRPr="00852CF2">
        <w:rPr>
          <w:rFonts w:ascii="Arial" w:hAnsi="Arial" w:cs="Arial"/>
          <w:bCs/>
          <w:sz w:val="20"/>
          <w:szCs w:val="20"/>
        </w:rPr>
        <w:t>zł (słownie: siedem tysięcy osiemset dziesięć złotych, 50/100)</w:t>
      </w:r>
    </w:p>
    <w:p w:rsidR="00852CF2" w:rsidRPr="00852CF2" w:rsidRDefault="00852CF2" w:rsidP="00852CF2">
      <w:pPr>
        <w:pStyle w:val="NormalnyWeb"/>
        <w:numPr>
          <w:ilvl w:val="0"/>
          <w:numId w:val="16"/>
        </w:numPr>
        <w:tabs>
          <w:tab w:val="clear" w:pos="720"/>
        </w:tabs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lastRenderedPageBreak/>
        <w:t>Zabezpieczenie należytego wykonania umowy w wysokości 70% wniesionej kwoty zostanie zwolnione Wykonawcy w ciągu 30 dni od daty końcowego odbioru wykonanego zadania. Pozostała część zabezpieczenia zostanie zwolniona w ciągu 15 dni od daty upływu gwarancji</w:t>
      </w:r>
    </w:p>
    <w:p w:rsidR="00852CF2" w:rsidRPr="00852CF2" w:rsidRDefault="00852CF2" w:rsidP="00852CF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52CF2" w:rsidRPr="00852CF2" w:rsidRDefault="00852CF2" w:rsidP="00852CF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52CF2">
        <w:rPr>
          <w:rFonts w:ascii="Arial" w:hAnsi="Arial" w:cs="Arial"/>
          <w:bCs/>
          <w:sz w:val="20"/>
          <w:szCs w:val="20"/>
        </w:rPr>
        <w:t>§ 11</w:t>
      </w:r>
    </w:p>
    <w:p w:rsidR="00852CF2" w:rsidRPr="00852CF2" w:rsidRDefault="00852CF2" w:rsidP="00852CF2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Wszystkie sprawy sporne, dla których Strony umowy nie znajdą polubownego rozwiązania, będą rozstrzygane przez Sąd Rejonowy.</w:t>
      </w:r>
    </w:p>
    <w:p w:rsidR="00852CF2" w:rsidRPr="00852CF2" w:rsidRDefault="00852CF2" w:rsidP="00852CF2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W sprawach nie uregulowanych Umową mają zastosowanie przepisy kodeksu cywilnego.</w:t>
      </w:r>
    </w:p>
    <w:p w:rsidR="00852CF2" w:rsidRPr="00852CF2" w:rsidRDefault="00852CF2" w:rsidP="00852C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2CF2" w:rsidRPr="00852CF2" w:rsidRDefault="00852CF2" w:rsidP="00852CF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52CF2">
        <w:rPr>
          <w:rFonts w:ascii="Arial" w:hAnsi="Arial" w:cs="Arial"/>
          <w:bCs/>
          <w:sz w:val="20"/>
          <w:szCs w:val="20"/>
        </w:rPr>
        <w:t>§ 12</w:t>
      </w:r>
    </w:p>
    <w:p w:rsidR="00852CF2" w:rsidRPr="00852CF2" w:rsidRDefault="00852CF2" w:rsidP="00852C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Zmiany lub uzupełnienia Umowy wymagają dla swojej ważności formy uzgodnionego i podpisanego przez Strony, aneksu pod rygorem nieważności.</w:t>
      </w:r>
    </w:p>
    <w:p w:rsidR="00852CF2" w:rsidRPr="00852CF2" w:rsidRDefault="00852CF2" w:rsidP="00852C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2CF2" w:rsidRPr="00852CF2" w:rsidRDefault="00852CF2" w:rsidP="00852CF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852CF2">
        <w:rPr>
          <w:rFonts w:ascii="Arial" w:hAnsi="Arial" w:cs="Arial"/>
          <w:bCs/>
          <w:sz w:val="20"/>
          <w:szCs w:val="20"/>
        </w:rPr>
        <w:t>§ 13</w:t>
      </w:r>
    </w:p>
    <w:p w:rsidR="00852CF2" w:rsidRPr="00852CF2" w:rsidRDefault="00852CF2" w:rsidP="00852C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 xml:space="preserve">Umowę sporządzono w dwóch jednobrzmiących egzemplarzach – po jednym dla każdej ze Stron. </w:t>
      </w:r>
    </w:p>
    <w:p w:rsidR="00852CF2" w:rsidRPr="00852CF2" w:rsidRDefault="00852CF2" w:rsidP="00852C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sz w:val="20"/>
          <w:szCs w:val="20"/>
        </w:rPr>
        <w:t>Wszystkie egzemplarze mają taką samą moc prawną.</w:t>
      </w:r>
    </w:p>
    <w:p w:rsidR="00852CF2" w:rsidRPr="00852CF2" w:rsidRDefault="00852CF2" w:rsidP="00852CF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52CF2" w:rsidRPr="00852CF2" w:rsidRDefault="00852CF2" w:rsidP="00852CF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52CF2" w:rsidRPr="00852CF2" w:rsidRDefault="00852CF2" w:rsidP="00852CF2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</w:p>
    <w:p w:rsidR="00852CF2" w:rsidRPr="00852CF2" w:rsidRDefault="00852CF2" w:rsidP="00852CF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852CF2">
        <w:rPr>
          <w:rFonts w:ascii="Arial" w:hAnsi="Arial" w:cs="Arial"/>
          <w:bCs/>
          <w:sz w:val="20"/>
          <w:szCs w:val="20"/>
        </w:rPr>
        <w:t xml:space="preserve">ZAMAWIAJĄCY: </w:t>
      </w:r>
      <w:r w:rsidRPr="00852CF2">
        <w:rPr>
          <w:rFonts w:ascii="Arial" w:hAnsi="Arial" w:cs="Arial"/>
          <w:bCs/>
          <w:sz w:val="20"/>
          <w:szCs w:val="20"/>
        </w:rPr>
        <w:tab/>
      </w:r>
      <w:r w:rsidRPr="00852CF2">
        <w:rPr>
          <w:rFonts w:ascii="Arial" w:hAnsi="Arial" w:cs="Arial"/>
          <w:bCs/>
          <w:sz w:val="20"/>
          <w:szCs w:val="20"/>
        </w:rPr>
        <w:tab/>
      </w:r>
      <w:r w:rsidRPr="00852CF2">
        <w:rPr>
          <w:rFonts w:ascii="Arial" w:hAnsi="Arial" w:cs="Arial"/>
          <w:bCs/>
          <w:sz w:val="20"/>
          <w:szCs w:val="20"/>
        </w:rPr>
        <w:tab/>
      </w:r>
      <w:r w:rsidRPr="00852CF2">
        <w:rPr>
          <w:rFonts w:ascii="Arial" w:hAnsi="Arial" w:cs="Arial"/>
          <w:bCs/>
          <w:sz w:val="20"/>
          <w:szCs w:val="20"/>
        </w:rPr>
        <w:tab/>
      </w:r>
      <w:r w:rsidRPr="00852CF2">
        <w:rPr>
          <w:rFonts w:ascii="Arial" w:hAnsi="Arial" w:cs="Arial"/>
          <w:bCs/>
          <w:sz w:val="20"/>
          <w:szCs w:val="20"/>
        </w:rPr>
        <w:tab/>
      </w:r>
      <w:r w:rsidRPr="00852CF2">
        <w:rPr>
          <w:rFonts w:ascii="Arial" w:hAnsi="Arial" w:cs="Arial"/>
          <w:bCs/>
          <w:sz w:val="20"/>
          <w:szCs w:val="20"/>
        </w:rPr>
        <w:tab/>
      </w:r>
      <w:r w:rsidRPr="00852CF2">
        <w:rPr>
          <w:rFonts w:ascii="Arial" w:hAnsi="Arial" w:cs="Arial"/>
          <w:bCs/>
          <w:sz w:val="20"/>
          <w:szCs w:val="20"/>
        </w:rPr>
        <w:tab/>
        <w:t>WYKONAWCA:</w:t>
      </w:r>
    </w:p>
    <w:p w:rsidR="008158AA" w:rsidRPr="00852CF2" w:rsidRDefault="008158AA" w:rsidP="00852CF2">
      <w:pPr>
        <w:pStyle w:val="Default"/>
        <w:jc w:val="center"/>
        <w:rPr>
          <w:rFonts w:ascii="Arial" w:hAnsi="Arial" w:cs="Arial"/>
          <w:sz w:val="20"/>
          <w:szCs w:val="20"/>
        </w:rPr>
      </w:pPr>
    </w:p>
    <w:sectPr w:rsidR="008158AA" w:rsidRPr="00852CF2" w:rsidSect="00761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2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>
    <w:nsid w:val="0A57616E"/>
    <w:multiLevelType w:val="hybridMultilevel"/>
    <w:tmpl w:val="E59C31AE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15633073"/>
    <w:multiLevelType w:val="hybridMultilevel"/>
    <w:tmpl w:val="C1321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1F8B"/>
    <w:multiLevelType w:val="hybridMultilevel"/>
    <w:tmpl w:val="21EA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93CEC"/>
    <w:multiLevelType w:val="hybridMultilevel"/>
    <w:tmpl w:val="E70A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80B14"/>
    <w:multiLevelType w:val="hybridMultilevel"/>
    <w:tmpl w:val="4EB83FCE"/>
    <w:lvl w:ilvl="0" w:tplc="21C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26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2D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8A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E7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E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04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21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48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6636C"/>
    <w:multiLevelType w:val="hybridMultilevel"/>
    <w:tmpl w:val="C360C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F0F5B"/>
    <w:multiLevelType w:val="hybridMultilevel"/>
    <w:tmpl w:val="AED0D1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33A233D"/>
    <w:multiLevelType w:val="hybridMultilevel"/>
    <w:tmpl w:val="19C0302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E774F"/>
    <w:multiLevelType w:val="hybridMultilevel"/>
    <w:tmpl w:val="A886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5168"/>
    <w:multiLevelType w:val="hybridMultilevel"/>
    <w:tmpl w:val="3E70A37E"/>
    <w:lvl w:ilvl="0" w:tplc="8D5EFB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050DF"/>
    <w:multiLevelType w:val="hybridMultilevel"/>
    <w:tmpl w:val="7A8CA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02856"/>
    <w:multiLevelType w:val="hybridMultilevel"/>
    <w:tmpl w:val="22FC905C"/>
    <w:lvl w:ilvl="0" w:tplc="B984B1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B18ED"/>
    <w:multiLevelType w:val="hybridMultilevel"/>
    <w:tmpl w:val="CA4AF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5"/>
  </w:num>
  <w:num w:numId="7">
    <w:abstractNumId w:val="5"/>
  </w:num>
  <w:num w:numId="8">
    <w:abstractNumId w:val="14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A67"/>
    <w:rsid w:val="000839F7"/>
    <w:rsid w:val="0008658E"/>
    <w:rsid w:val="000C2C50"/>
    <w:rsid w:val="000E676B"/>
    <w:rsid w:val="001138E9"/>
    <w:rsid w:val="001C71DF"/>
    <w:rsid w:val="001D5F05"/>
    <w:rsid w:val="00260D69"/>
    <w:rsid w:val="00271A00"/>
    <w:rsid w:val="0029058A"/>
    <w:rsid w:val="002A3EB7"/>
    <w:rsid w:val="002C4AD3"/>
    <w:rsid w:val="00311033"/>
    <w:rsid w:val="003314C0"/>
    <w:rsid w:val="003A3901"/>
    <w:rsid w:val="0045018F"/>
    <w:rsid w:val="00496703"/>
    <w:rsid w:val="004C1D9F"/>
    <w:rsid w:val="004F4F44"/>
    <w:rsid w:val="0052308B"/>
    <w:rsid w:val="0054248A"/>
    <w:rsid w:val="0055274D"/>
    <w:rsid w:val="00563025"/>
    <w:rsid w:val="005A3396"/>
    <w:rsid w:val="005D7320"/>
    <w:rsid w:val="00627504"/>
    <w:rsid w:val="00656C3E"/>
    <w:rsid w:val="00674414"/>
    <w:rsid w:val="006A3F5D"/>
    <w:rsid w:val="006E7127"/>
    <w:rsid w:val="007069A7"/>
    <w:rsid w:val="00722B2A"/>
    <w:rsid w:val="00740AB8"/>
    <w:rsid w:val="00761474"/>
    <w:rsid w:val="00762AC5"/>
    <w:rsid w:val="007732B1"/>
    <w:rsid w:val="007C0A34"/>
    <w:rsid w:val="007C7BFF"/>
    <w:rsid w:val="008158AA"/>
    <w:rsid w:val="00840D7F"/>
    <w:rsid w:val="00852CF2"/>
    <w:rsid w:val="0086614F"/>
    <w:rsid w:val="00890050"/>
    <w:rsid w:val="008B37AF"/>
    <w:rsid w:val="008E37D7"/>
    <w:rsid w:val="008F094B"/>
    <w:rsid w:val="0090000A"/>
    <w:rsid w:val="009011C0"/>
    <w:rsid w:val="00937977"/>
    <w:rsid w:val="00966186"/>
    <w:rsid w:val="0097656F"/>
    <w:rsid w:val="009838E9"/>
    <w:rsid w:val="00985CAC"/>
    <w:rsid w:val="00992E10"/>
    <w:rsid w:val="009C1B6B"/>
    <w:rsid w:val="009F7C46"/>
    <w:rsid w:val="00A04FF1"/>
    <w:rsid w:val="00A46883"/>
    <w:rsid w:val="00AD79FF"/>
    <w:rsid w:val="00AE79DC"/>
    <w:rsid w:val="00AF37FC"/>
    <w:rsid w:val="00AF57AB"/>
    <w:rsid w:val="00B10325"/>
    <w:rsid w:val="00B42DB4"/>
    <w:rsid w:val="00B639BE"/>
    <w:rsid w:val="00C15F30"/>
    <w:rsid w:val="00C20C12"/>
    <w:rsid w:val="00C35D63"/>
    <w:rsid w:val="00C61540"/>
    <w:rsid w:val="00C831C9"/>
    <w:rsid w:val="00CA6FC7"/>
    <w:rsid w:val="00CC2DBF"/>
    <w:rsid w:val="00CC4649"/>
    <w:rsid w:val="00CE07EE"/>
    <w:rsid w:val="00D035FB"/>
    <w:rsid w:val="00D27446"/>
    <w:rsid w:val="00D373BC"/>
    <w:rsid w:val="00D961BF"/>
    <w:rsid w:val="00DB3B7C"/>
    <w:rsid w:val="00DE63D2"/>
    <w:rsid w:val="00DF3A67"/>
    <w:rsid w:val="00E43399"/>
    <w:rsid w:val="00EF0B4D"/>
    <w:rsid w:val="00FA52FE"/>
    <w:rsid w:val="00FD31FC"/>
    <w:rsid w:val="00FD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67"/>
  </w:style>
  <w:style w:type="paragraph" w:styleId="Nagwek1">
    <w:name w:val="heading 1"/>
    <w:basedOn w:val="Normalny"/>
    <w:next w:val="Normalny"/>
    <w:link w:val="Nagwek1Znak"/>
    <w:qFormat/>
    <w:rsid w:val="00C6154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2C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A6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90000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61540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C61540"/>
    <w:pPr>
      <w:suppressAutoHyphens/>
      <w:spacing w:after="0" w:line="240" w:lineRule="auto"/>
      <w:ind w:left="870" w:firstLine="1"/>
    </w:pPr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1540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F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FF1"/>
  </w:style>
  <w:style w:type="paragraph" w:styleId="Akapitzlist">
    <w:name w:val="List Paragraph"/>
    <w:basedOn w:val="Normalny"/>
    <w:uiPriority w:val="34"/>
    <w:qFormat/>
    <w:rsid w:val="00722B2A"/>
    <w:pPr>
      <w:ind w:left="720"/>
      <w:contextualSpacing/>
    </w:pPr>
  </w:style>
  <w:style w:type="paragraph" w:customStyle="1" w:styleId="WW-Tekstpodstawowy3">
    <w:name w:val="WW-Tekst podstawowy 3"/>
    <w:basedOn w:val="Normalny"/>
    <w:rsid w:val="00D035F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D035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andard">
    <w:name w:val="Standard"/>
    <w:rsid w:val="0049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txt-new">
    <w:name w:val="txt-new"/>
    <w:rsid w:val="0049670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52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85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2942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64</cp:revision>
  <cp:lastPrinted>2018-04-16T11:40:00Z</cp:lastPrinted>
  <dcterms:created xsi:type="dcterms:W3CDTF">2014-04-01T10:06:00Z</dcterms:created>
  <dcterms:modified xsi:type="dcterms:W3CDTF">2018-04-16T11:47:00Z</dcterms:modified>
</cp:coreProperties>
</file>