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A1" w:rsidRPr="00EF0DA1" w:rsidRDefault="00EF0DA1" w:rsidP="00EF0DA1">
      <w:pPr>
        <w:pBdr>
          <w:bottom w:val="single" w:sz="6" w:space="1" w:color="auto"/>
        </w:pBdr>
        <w:ind w:firstLine="0"/>
        <w:jc w:val="center"/>
        <w:outlineLvl w:val="9"/>
        <w:rPr>
          <w:rFonts w:eastAsia="Times New Roman" w:cs="Arial"/>
          <w:bCs w:val="0"/>
          <w:vanish/>
          <w:sz w:val="16"/>
          <w:szCs w:val="16"/>
          <w:lang w:eastAsia="pl-PL"/>
        </w:rPr>
      </w:pPr>
      <w:r w:rsidRPr="00EF0DA1">
        <w:rPr>
          <w:rFonts w:eastAsia="Times New Roman" w:cs="Arial"/>
          <w:bCs w:val="0"/>
          <w:vanish/>
          <w:sz w:val="16"/>
          <w:szCs w:val="16"/>
          <w:lang w:eastAsia="pl-PL"/>
        </w:rPr>
        <w:t>Początek formularza</w:t>
      </w:r>
    </w:p>
    <w:p w:rsidR="00EF0DA1" w:rsidRPr="00EF0DA1" w:rsidRDefault="00EF0DA1" w:rsidP="00EF0DA1">
      <w:pPr>
        <w:spacing w:after="240"/>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Ogłoszenie nr 590281-N-2018 z dnia 2018-07-17 r. </w:t>
      </w:r>
    </w:p>
    <w:p w:rsidR="00EF0DA1" w:rsidRPr="00EF0DA1" w:rsidRDefault="00EF0DA1" w:rsidP="00EF0DA1">
      <w:pPr>
        <w:ind w:firstLine="0"/>
        <w:jc w:val="center"/>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Powiatowy Zarząd Dróg w Toruniu: Budowa dróg rowerowych wraz z uzyskaniem pozwoleń na użytkowanie Część I droga rowerowa Osiek nad Wisłą – Sąsieczno - Zimny Zdrój – Czernikowo - Mazowsze z odgałęzieniem do Obrowa Część II droga rowerowa Różankowo - Lulkowo, Kamionki Małe - Turzno Część III droga rowerowa Toruń – Przysiek – Rozgarty - Górsk z odgałęzieniem do Barbarki</w:t>
      </w:r>
      <w:r w:rsidRPr="00EF0DA1">
        <w:rPr>
          <w:rFonts w:eastAsia="Times New Roman" w:cs="Times New Roman"/>
          <w:bCs w:val="0"/>
          <w:sz w:val="16"/>
          <w:szCs w:val="16"/>
          <w:lang w:eastAsia="pl-PL"/>
        </w:rPr>
        <w:br/>
        <w:t xml:space="preserve">OGŁOSZENIE O ZAMÓWIENIU - Roboty budowlane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Zamieszczanie ogłoszenia:</w:t>
      </w:r>
      <w:r w:rsidRPr="00EF0DA1">
        <w:rPr>
          <w:rFonts w:eastAsia="Times New Roman" w:cs="Times New Roman"/>
          <w:bCs w:val="0"/>
          <w:sz w:val="16"/>
          <w:szCs w:val="16"/>
          <w:lang w:eastAsia="pl-PL"/>
        </w:rPr>
        <w:t xml:space="preserve"> Zamieszczanie obowiązkowe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Ogłoszenie dotyczy:</w:t>
      </w:r>
      <w:r w:rsidRPr="00EF0DA1">
        <w:rPr>
          <w:rFonts w:eastAsia="Times New Roman" w:cs="Times New Roman"/>
          <w:bCs w:val="0"/>
          <w:sz w:val="16"/>
          <w:szCs w:val="16"/>
          <w:lang w:eastAsia="pl-PL"/>
        </w:rPr>
        <w:t xml:space="preserve"> Zamówienia publicznego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Zamówienie dotyczy projektu lub programu współfinansowanego ze środków Unii Europejskiej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Tak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Nazwa projektu lub programu</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W ramach Regionalnego Programu Operacyjnego Województwa Kujawsko-Pomorskiego.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t xml:space="preserve">Należy podać minimalny procentowy wskaźnik zatrudnienia osób należących do jednej lub więcej kategorii, o których mowa w art. 22 ust. 2 ustawy </w:t>
      </w:r>
      <w:proofErr w:type="spellStart"/>
      <w:r w:rsidRPr="00EF0DA1">
        <w:rPr>
          <w:rFonts w:eastAsia="Times New Roman" w:cs="Times New Roman"/>
          <w:bCs w:val="0"/>
          <w:sz w:val="16"/>
          <w:szCs w:val="16"/>
          <w:lang w:eastAsia="pl-PL"/>
        </w:rPr>
        <w:t>Pzp</w:t>
      </w:r>
      <w:proofErr w:type="spellEnd"/>
      <w:r w:rsidRPr="00EF0DA1">
        <w:rPr>
          <w:rFonts w:eastAsia="Times New Roman" w:cs="Times New Roman"/>
          <w:bCs w:val="0"/>
          <w:sz w:val="16"/>
          <w:szCs w:val="16"/>
          <w:lang w:eastAsia="pl-PL"/>
        </w:rPr>
        <w:t xml:space="preserve">, nie mniejszy niż 30%, osób zatrudnionych przez zakłady pracy chronionej lub wykonawców albo ich jednostki (w %)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u w:val="single"/>
          <w:lang w:eastAsia="pl-PL"/>
        </w:rPr>
        <w:t>SEKCJA I: ZAMAWIAJĄCY</w:t>
      </w:r>
      <w:r w:rsidRPr="00EF0DA1">
        <w:rPr>
          <w:rFonts w:eastAsia="Times New Roman" w:cs="Times New Roman"/>
          <w:bCs w:val="0"/>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Postępowanie przeprowadza centralny zamawiający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Postępowanie przeprowadza podmiot, któremu zamawiający powierzył/powierzyli przeprowadzenie postępowania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Tak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Informacje na temat podmiotu któremu zamawiający powierzył/powierzyli prowadzenie postępowania:</w:t>
      </w:r>
      <w:r w:rsidRPr="00EF0DA1">
        <w:rPr>
          <w:rFonts w:eastAsia="Times New Roman" w:cs="Times New Roman"/>
          <w:bCs w:val="0"/>
          <w:sz w:val="16"/>
          <w:szCs w:val="16"/>
          <w:lang w:eastAsia="pl-PL"/>
        </w:rPr>
        <w:t xml:space="preserve"> Zamawiającym jest: 1. Powiatowy Zarząd Dróg w Toruniu 2. Adres: ul. Polna 113, 87-100 Toruń 3. Strona internetowa: http://www.bip.powiattorunski.pl/2358,przetargi.html 4. Podmiot, któremu Zamawiający powierzył przygotowanie i przeprowadzenie postępowania na podstawie art. 15 ust. 2 ustawy: Pomorska Grupa Doradcza ul. Zbożowa 7/46, 81-020 Gdynia 5. Adres poczty elektronicznej: przetargi@kamilzbroja.eu 6. Numer telefonu: 500 205 198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Postępowanie jest przeprowadzane wspólnie przez zamawiających</w:t>
      </w:r>
      <w:r w:rsidRPr="00EF0DA1">
        <w:rPr>
          <w:rFonts w:eastAsia="Times New Roman" w:cs="Times New Roman"/>
          <w:bCs w:val="0"/>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Postępowanie jest przeprowadzane wspólnie z zamawiającymi z innych państw członkowskich Unii Europejskiej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W przypadku przeprowadzania postępowania wspólnie z zamawiającymi z innych państw członkowskich Unii Europejskiej – mające zastosowanie krajowe prawo zamówień publicznych:</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Informacje dodatkowe:</w:t>
      </w:r>
      <w:r w:rsidRPr="00EF0DA1">
        <w:rPr>
          <w:rFonts w:eastAsia="Times New Roman" w:cs="Times New Roman"/>
          <w:bCs w:val="0"/>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 1) NAZWA I ADRES: </w:t>
      </w:r>
      <w:r w:rsidRPr="00EF0DA1">
        <w:rPr>
          <w:rFonts w:eastAsia="Times New Roman" w:cs="Times New Roman"/>
          <w:bCs w:val="0"/>
          <w:sz w:val="16"/>
          <w:szCs w:val="16"/>
          <w:lang w:eastAsia="pl-PL"/>
        </w:rPr>
        <w:t xml:space="preserve">Powiatowy Zarząd Dróg w Toruniu, krajowy numer identyfikacyjny 87152543200000, ul. ul. Polna  113 , 87100   Toruń, woj. kujawsko-pomorskie, państwo Polska, tel. (056) 66 44 775, e-mail pzdtorun@wp.pl, faks . </w:t>
      </w:r>
      <w:r w:rsidRPr="00EF0DA1">
        <w:rPr>
          <w:rFonts w:eastAsia="Times New Roman" w:cs="Times New Roman"/>
          <w:bCs w:val="0"/>
          <w:sz w:val="16"/>
          <w:szCs w:val="16"/>
          <w:lang w:eastAsia="pl-PL"/>
        </w:rPr>
        <w:br/>
        <w:t xml:space="preserve">Adres strony internetowej (URL): https://www.bip.powiattorunski.pl/2358,przetargi </w:t>
      </w:r>
      <w:r w:rsidRPr="00EF0DA1">
        <w:rPr>
          <w:rFonts w:eastAsia="Times New Roman" w:cs="Times New Roman"/>
          <w:bCs w:val="0"/>
          <w:sz w:val="16"/>
          <w:szCs w:val="16"/>
          <w:lang w:eastAsia="pl-PL"/>
        </w:rPr>
        <w:br/>
        <w:t xml:space="preserve">Adres profilu nabywcy: </w:t>
      </w:r>
      <w:r w:rsidRPr="00EF0DA1">
        <w:rPr>
          <w:rFonts w:eastAsia="Times New Roman" w:cs="Times New Roman"/>
          <w:bCs w:val="0"/>
          <w:sz w:val="16"/>
          <w:szCs w:val="16"/>
          <w:lang w:eastAsia="pl-PL"/>
        </w:rPr>
        <w:br/>
        <w:t xml:space="preserve">Adres strony internetowej pod którym można uzyskać dostęp do narzędzi i urządzeń lub formatów plików, które nie są ogólnie dostępne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 2) RODZAJ ZAMAWIAJĄCEGO: </w:t>
      </w:r>
      <w:r w:rsidRPr="00EF0DA1">
        <w:rPr>
          <w:rFonts w:eastAsia="Times New Roman" w:cs="Times New Roman"/>
          <w:bCs w:val="0"/>
          <w:sz w:val="16"/>
          <w:szCs w:val="16"/>
          <w:lang w:eastAsia="pl-PL"/>
        </w:rPr>
        <w:t xml:space="preserve">Administracja samorządowa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I.3) WSPÓLNE UDZIELANIE ZAMÓWIENIA </w:t>
      </w:r>
      <w:r w:rsidRPr="00EF0DA1">
        <w:rPr>
          <w:rFonts w:eastAsia="Times New Roman" w:cs="Times New Roman"/>
          <w:b/>
          <w:i/>
          <w:iCs/>
          <w:sz w:val="16"/>
          <w:szCs w:val="16"/>
          <w:lang w:eastAsia="pl-PL"/>
        </w:rPr>
        <w:t>(jeżeli dotyczy)</w:t>
      </w:r>
      <w:r w:rsidRPr="00EF0DA1">
        <w:rPr>
          <w:rFonts w:eastAsia="Times New Roman" w:cs="Times New Roman"/>
          <w:b/>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I.4) KOMUNIKACJA: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Nieograniczony, pełny i bezpośredni dostęp do dokumentów z postępowania można uzyskać pod adresem (URL)</w:t>
      </w:r>
      <w:r w:rsidRPr="00EF0DA1">
        <w:rPr>
          <w:rFonts w:eastAsia="Times New Roman" w:cs="Times New Roman"/>
          <w:bCs w:val="0"/>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lastRenderedPageBreak/>
        <w:t xml:space="preserve">Tak </w:t>
      </w:r>
      <w:r w:rsidRPr="00EF0DA1">
        <w:rPr>
          <w:rFonts w:eastAsia="Times New Roman" w:cs="Times New Roman"/>
          <w:bCs w:val="0"/>
          <w:sz w:val="16"/>
          <w:szCs w:val="16"/>
          <w:lang w:eastAsia="pl-PL"/>
        </w:rPr>
        <w:br/>
        <w:t xml:space="preserve">https://www.bip.powiattorunski.pl/2358,przetargi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Adres strony internetowej, na której zamieszczona będzie specyfikacja istotnych warunków zamówienia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Tak </w:t>
      </w:r>
      <w:r w:rsidRPr="00EF0DA1">
        <w:rPr>
          <w:rFonts w:eastAsia="Times New Roman" w:cs="Times New Roman"/>
          <w:bCs w:val="0"/>
          <w:sz w:val="16"/>
          <w:szCs w:val="16"/>
          <w:lang w:eastAsia="pl-PL"/>
        </w:rPr>
        <w:br/>
        <w:t xml:space="preserve">https://www.bip.powiattorunski.pl/2358,przetargi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Dostęp do dokumentów z postępowania jest ograniczony - więcej informacji można uzyskać pod adresem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Oferty lub wnioski o dopuszczenie do udziału w postępowaniu należy przesyłać:</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Elektronicznie</w:t>
      </w:r>
      <w:r w:rsidRPr="00EF0DA1">
        <w:rPr>
          <w:rFonts w:eastAsia="Times New Roman" w:cs="Times New Roman"/>
          <w:bCs w:val="0"/>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r w:rsidRPr="00EF0DA1">
        <w:rPr>
          <w:rFonts w:eastAsia="Times New Roman" w:cs="Times New Roman"/>
          <w:bCs w:val="0"/>
          <w:sz w:val="16"/>
          <w:szCs w:val="16"/>
          <w:lang w:eastAsia="pl-PL"/>
        </w:rPr>
        <w:br/>
        <w:t xml:space="preserve">adres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Dopuszczone jest przesłanie ofert lub wniosków o dopuszczenie do udziału w postępowaniu w inny sposób:</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Nie </w:t>
      </w:r>
      <w:r w:rsidRPr="00EF0DA1">
        <w:rPr>
          <w:rFonts w:eastAsia="Times New Roman" w:cs="Times New Roman"/>
          <w:bCs w:val="0"/>
          <w:sz w:val="16"/>
          <w:szCs w:val="16"/>
          <w:lang w:eastAsia="pl-PL"/>
        </w:rPr>
        <w:br/>
        <w:t xml:space="preserve">Inny sposób: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Wymagane jest przesłanie ofert lub wniosków o dopuszczenie do udziału w postępowaniu w inny sposób:</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Tak </w:t>
      </w:r>
      <w:r w:rsidRPr="00EF0DA1">
        <w:rPr>
          <w:rFonts w:eastAsia="Times New Roman" w:cs="Times New Roman"/>
          <w:bCs w:val="0"/>
          <w:sz w:val="16"/>
          <w:szCs w:val="16"/>
          <w:lang w:eastAsia="pl-PL"/>
        </w:rPr>
        <w:br/>
        <w:t xml:space="preserve">Inny sposób: </w:t>
      </w:r>
      <w:r w:rsidRPr="00EF0DA1">
        <w:rPr>
          <w:rFonts w:eastAsia="Times New Roman" w:cs="Times New Roman"/>
          <w:bCs w:val="0"/>
          <w:sz w:val="16"/>
          <w:szCs w:val="16"/>
          <w:lang w:eastAsia="pl-PL"/>
        </w:rPr>
        <w:br/>
        <w:t xml:space="preserve">Pisemnie </w:t>
      </w:r>
      <w:r w:rsidRPr="00EF0DA1">
        <w:rPr>
          <w:rFonts w:eastAsia="Times New Roman" w:cs="Times New Roman"/>
          <w:bCs w:val="0"/>
          <w:sz w:val="16"/>
          <w:szCs w:val="16"/>
          <w:lang w:eastAsia="pl-PL"/>
        </w:rPr>
        <w:br/>
        <w:t xml:space="preserve">Adres: </w:t>
      </w:r>
      <w:r w:rsidRPr="00EF0DA1">
        <w:rPr>
          <w:rFonts w:eastAsia="Times New Roman" w:cs="Times New Roman"/>
          <w:bCs w:val="0"/>
          <w:sz w:val="16"/>
          <w:szCs w:val="16"/>
          <w:lang w:eastAsia="pl-PL"/>
        </w:rPr>
        <w:br/>
        <w:t xml:space="preserve">Powiatowy Zarząd Dróg w Toruniu Adres: ul. Polna 113, 87-100 Toruń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Komunikacja elektroniczna wymaga korzystania z narzędzi i urządzeń lub formatów plików, które nie są ogólnie dostępne</w:t>
      </w:r>
      <w:r w:rsidRPr="00EF0DA1">
        <w:rPr>
          <w:rFonts w:eastAsia="Times New Roman" w:cs="Times New Roman"/>
          <w:bCs w:val="0"/>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r w:rsidRPr="00EF0DA1">
        <w:rPr>
          <w:rFonts w:eastAsia="Times New Roman" w:cs="Times New Roman"/>
          <w:bCs w:val="0"/>
          <w:sz w:val="16"/>
          <w:szCs w:val="16"/>
          <w:lang w:eastAsia="pl-PL"/>
        </w:rPr>
        <w:br/>
        <w:t xml:space="preserve">Nieograniczony, pełny, bezpośredni i bezpłatny dostęp do tych narzędzi można uzyskać pod adresem: (URL)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u w:val="single"/>
          <w:lang w:eastAsia="pl-PL"/>
        </w:rPr>
        <w:t xml:space="preserve">SEKCJA II: PRZEDMIOT ZAMÓWIENIA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II.1) Nazwa nadana zamówieniu przez zamawiającego: </w:t>
      </w:r>
      <w:r w:rsidRPr="00EF0DA1">
        <w:rPr>
          <w:rFonts w:eastAsia="Times New Roman" w:cs="Times New Roman"/>
          <w:bCs w:val="0"/>
          <w:sz w:val="16"/>
          <w:szCs w:val="16"/>
          <w:lang w:eastAsia="pl-PL"/>
        </w:rPr>
        <w:t xml:space="preserve">Budowa dróg rowerowych wraz z uzyskaniem pozwoleń na użytkowanie Część I droga rowerowa Osiek nad Wisłą – Sąsieczno - Zimny Zdrój – Czernikowo - Mazowsze z odgałęzieniem do Obrowa Część II droga rowerowa Różankowo - Lulkowo, Kamionki Małe - Turzno Część III droga rowerowa Toruń – Przysiek – Rozgarty - Górsk z odgałęzieniem do Barbarki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Numer referencyjny: </w:t>
      </w:r>
      <w:r w:rsidRPr="00EF0DA1">
        <w:rPr>
          <w:rFonts w:eastAsia="Times New Roman" w:cs="Times New Roman"/>
          <w:bCs w:val="0"/>
          <w:sz w:val="16"/>
          <w:szCs w:val="16"/>
          <w:lang w:eastAsia="pl-PL"/>
        </w:rPr>
        <w:t>PGD/</w:t>
      </w:r>
      <w:proofErr w:type="spellStart"/>
      <w:r w:rsidRPr="00EF0DA1">
        <w:rPr>
          <w:rFonts w:eastAsia="Times New Roman" w:cs="Times New Roman"/>
          <w:bCs w:val="0"/>
          <w:sz w:val="16"/>
          <w:szCs w:val="16"/>
          <w:lang w:eastAsia="pl-PL"/>
        </w:rPr>
        <w:t>ZDToruń</w:t>
      </w:r>
      <w:proofErr w:type="spellEnd"/>
      <w:r w:rsidRPr="00EF0DA1">
        <w:rPr>
          <w:rFonts w:eastAsia="Times New Roman" w:cs="Times New Roman"/>
          <w:bCs w:val="0"/>
          <w:sz w:val="16"/>
          <w:szCs w:val="16"/>
          <w:lang w:eastAsia="pl-PL"/>
        </w:rPr>
        <w:t xml:space="preserve">/005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Przed wszczęciem postępowania o udzielenie zamówienia przeprowadzono dialog techniczny </w:t>
      </w:r>
    </w:p>
    <w:p w:rsidR="00EF0DA1" w:rsidRPr="00EF0DA1" w:rsidRDefault="00EF0DA1" w:rsidP="00EF0DA1">
      <w:pPr>
        <w:ind w:firstLine="0"/>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II.2) Rodzaj zamówienia: </w:t>
      </w:r>
      <w:r w:rsidRPr="00EF0DA1">
        <w:rPr>
          <w:rFonts w:eastAsia="Times New Roman" w:cs="Times New Roman"/>
          <w:bCs w:val="0"/>
          <w:sz w:val="16"/>
          <w:szCs w:val="16"/>
          <w:lang w:eastAsia="pl-PL"/>
        </w:rPr>
        <w:t xml:space="preserve">Roboty budowlane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II.3) Informacja o możliwości składania ofert częściowych</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Zamówienie podzielone jest na części: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Tak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Oferty lub wnioski o dopuszczenie do udziału w postępowaniu można składać w odniesieniu do:</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wszystkich części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Zamawiający zastrzega sobie prawo do udzielenia łącznie następujących części lub grup części:</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Maksymalna liczba części zamówienia, na które może zostać udzielone zamówienie jednemu wykonawcy:</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II.4) Krótki opis przedmiotu zamówienia </w:t>
      </w:r>
      <w:r w:rsidRPr="00EF0DA1">
        <w:rPr>
          <w:rFonts w:eastAsia="Times New Roman" w:cs="Times New Roman"/>
          <w:bCs w:val="0"/>
          <w:i/>
          <w:iCs/>
          <w:sz w:val="16"/>
          <w:szCs w:val="16"/>
          <w:lang w:eastAsia="pl-PL"/>
        </w:rPr>
        <w:t>(wielkość, zakres, rodzaj i ilość dostaw, usług lub robót budowlanych lub określenie zapotrzebowania i wymagań )</w:t>
      </w:r>
      <w:r w:rsidRPr="00EF0DA1">
        <w:rPr>
          <w:rFonts w:eastAsia="Times New Roman" w:cs="Times New Roman"/>
          <w:b/>
          <w:sz w:val="16"/>
          <w:szCs w:val="16"/>
          <w:lang w:eastAsia="pl-PL"/>
        </w:rPr>
        <w:t xml:space="preserve"> a w przypadku partnerstwa innowacyjnego - określenie zapotrzebowania na innowacyjny produkt, usługę lub roboty budowlane: </w:t>
      </w:r>
      <w:r w:rsidRPr="00EF0DA1">
        <w:rPr>
          <w:rFonts w:eastAsia="Times New Roman" w:cs="Times New Roman"/>
          <w:bCs w:val="0"/>
          <w:sz w:val="16"/>
          <w:szCs w:val="16"/>
          <w:lang w:eastAsia="pl-PL"/>
        </w:rPr>
        <w:t xml:space="preserve">1. Przedmiotem zamówienia jest budowa dróg rowerowych zgodnie z dokumentacją projektowa stanowiącą załącznik do niniejszej SIWZ oraz uzyskanie przez Wykonawców kompletu pozwoleń na użytkowanie. 2. Szczegółowy opis przedmiotu zamówienia znajduje się w projekcie budowlanym oraz specyfikacji technicznej wykonania i odbioru robót, stanowiących załączników do SIWZ. 3. Przedmiot zamówienia został podzielony na trzy części: a) Część I droga rowerowa Osiek nad Wisłą – Sąsieczno – Zimny Zdrój – Czernikowo – Mazowsze z odgałęzieniem do Obrowa: - lokalizacja: Gminy Obrowo i Czernikowo, Powiat Toruński, Województwo Kujawsko-Pomorskie, - przebieg przy drodze gminnej (jezioro Osiek – Osiek nad Wisłą), drodze wojewódzkiej (Osiek nad Wisłą – Obrowo), drogach gminnych (Sąsieczno – Zimny Zdrój – Czernikowo), drodze powiatowej (Mazowsze – Czernikowo), - łączna długość: 24,3 km, - nawierzchnia: bitumiczna, naturalna, kostka betonowa, b) Część II </w:t>
      </w:r>
      <w:r w:rsidRPr="00EF0DA1">
        <w:rPr>
          <w:rFonts w:eastAsia="Times New Roman" w:cs="Times New Roman"/>
          <w:bCs w:val="0"/>
          <w:sz w:val="16"/>
          <w:szCs w:val="16"/>
          <w:lang w:eastAsia="pl-PL"/>
        </w:rPr>
        <w:lastRenderedPageBreak/>
        <w:t xml:space="preserve">droga rowerowa Różankowo – Lulkowo, Kamionki Małe – Turzno: - lokalizacja: Gmina Łysomice, Powiat Toruński, Województwo Kujawsko-Pomorskie, - przebieg przy drodze wojewódzkiej (Różankowo – Piwnice – Lulkowo), drodze powiatowej (Kamionki Małe – Turzno), - łączna długość: 5,7 km, - nawierzchnia: bitumiczna, c) Część III droga rowerowa Toruń – Przysiek – Rozgarty – Górsk z odgałęzieniem do Barbarki: - lokalizacja: Gmina Zławieś Wielka, Powiat Toruński, Województwo Kujawsko-Pomorskie, - przebieg przez odcinki leśne po działkach nieistniejącego toru kolejowego (Toruń – Przysiek – Barbarka, Rozgarty – Górsk), przy drodze gminnej (Przysiek – Rozgarty), - łączna długość: 9,9 km, - nawierzchnia: bitumiczna, - postępowanie przetargowe i będące jego przedmiotem roboty budowlane nie dotyczą części zaprojektowanej i objętej zezwoleniem na realizację inwestycji drogowej infrastruktury – z postępowania wyłączony zostaje odcinek objęty ark. 25 projektu budowlanego dotyczący odcinka 380,37 m. 4. Nowa infrastruktura wytworzona w ramach zamówienia powinna być zgodna z koncepcją uniwersalnego projektowania, bez możliwości odstępstw od stosowania wymagań prawnych w zakresie dostępności dla osób z niepełnosprawnością wynikających z obowiązujących przepisów budowlanych. 5. Zamawiający wymaga zatrudnienia przez Wykonawcę lub Podwykonawców osób wykonujących czynności podczas realizacji zamówienia na podstawie umów o pracę. 6. Wszystkie dostarczane produkty, materiały oraz wyposażenie będą nowe i pochodzące z bieżącej produkcji. 7. Jeżeli gdziekolwiek w SIWZ lub w jej załącznikach pojawia się wskazanie znaków towarowych, patentów lub pochodzenia, źródła lub szczególnego procesu, który charakteryzuje produkty lub usługi dostarczane przez konkretnego wykonawcę należy to interpretować, że określenie ma jedynie charakter przykładowy, a Wykonawca sporządzając ofertę może uwzględnić wyrób każdego innego producenta lub marki, który jest równoważny, tzn. posiada co najmniej takie same lub korzystniejsze parametry jakościowe oraz standard wykonania w stosunku do podanych w SIWZ lub załącznikach przykładów.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II.5) Główny kod CPV: </w:t>
      </w:r>
      <w:r w:rsidRPr="00EF0DA1">
        <w:rPr>
          <w:rFonts w:eastAsia="Times New Roman" w:cs="Times New Roman"/>
          <w:bCs w:val="0"/>
          <w:sz w:val="16"/>
          <w:szCs w:val="16"/>
          <w:lang w:eastAsia="pl-PL"/>
        </w:rPr>
        <w:t xml:space="preserve">45233120-6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Dodatkowe kody CPV:</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II.6) Całkowita wartość zamówienia </w:t>
      </w:r>
      <w:r w:rsidRPr="00EF0DA1">
        <w:rPr>
          <w:rFonts w:eastAsia="Times New Roman" w:cs="Times New Roman"/>
          <w:bCs w:val="0"/>
          <w:i/>
          <w:iCs/>
          <w:sz w:val="16"/>
          <w:szCs w:val="16"/>
          <w:lang w:eastAsia="pl-PL"/>
        </w:rPr>
        <w:t>(jeżeli zamawiający podaje informacje o wartości zamówienia)</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Wartość bez VAT: </w:t>
      </w:r>
      <w:r w:rsidRPr="00EF0DA1">
        <w:rPr>
          <w:rFonts w:eastAsia="Times New Roman" w:cs="Times New Roman"/>
          <w:bCs w:val="0"/>
          <w:sz w:val="16"/>
          <w:szCs w:val="16"/>
          <w:lang w:eastAsia="pl-PL"/>
        </w:rPr>
        <w:br/>
        <w:t xml:space="preserve">Waluta: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Cs w:val="0"/>
          <w:i/>
          <w:iCs/>
          <w:sz w:val="16"/>
          <w:szCs w:val="16"/>
          <w:lang w:eastAsia="pl-PL"/>
        </w:rPr>
        <w:t>(w przypadku umów ramowych lub dynamicznego systemu zakupów – szacunkowa całkowita maksymalna wartość w całym okresie obowiązywania umowy ramowej lub dynamicznego systemu zakupów)</w:t>
      </w:r>
      <w:r w:rsidRPr="00EF0DA1">
        <w:rPr>
          <w:rFonts w:eastAsia="Times New Roman" w:cs="Times New Roman"/>
          <w:bCs w:val="0"/>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II.7) Czy przewiduje się udzielenie zamówień, o których mowa w art. 67 ust. 1 pkt 6 i 7 lub w art. 134 ust. 6 pkt 3 ustawy </w:t>
      </w:r>
      <w:proofErr w:type="spellStart"/>
      <w:r w:rsidRPr="00EF0DA1">
        <w:rPr>
          <w:rFonts w:eastAsia="Times New Roman" w:cs="Times New Roman"/>
          <w:b/>
          <w:sz w:val="16"/>
          <w:szCs w:val="16"/>
          <w:lang w:eastAsia="pl-PL"/>
        </w:rPr>
        <w:t>Pzp</w:t>
      </w:r>
      <w:proofErr w:type="spellEnd"/>
      <w:r w:rsidRPr="00EF0DA1">
        <w:rPr>
          <w:rFonts w:eastAsia="Times New Roman" w:cs="Times New Roman"/>
          <w:b/>
          <w:sz w:val="16"/>
          <w:szCs w:val="16"/>
          <w:lang w:eastAsia="pl-PL"/>
        </w:rPr>
        <w:t xml:space="preserve">: </w:t>
      </w:r>
      <w:r w:rsidRPr="00EF0DA1">
        <w:rPr>
          <w:rFonts w:eastAsia="Times New Roman" w:cs="Times New Roman"/>
          <w:bCs w:val="0"/>
          <w:sz w:val="16"/>
          <w:szCs w:val="16"/>
          <w:lang w:eastAsia="pl-PL"/>
        </w:rPr>
        <w:t xml:space="preserve">Nie </w:t>
      </w:r>
      <w:r w:rsidRPr="00EF0DA1">
        <w:rPr>
          <w:rFonts w:eastAsia="Times New Roman" w:cs="Times New Roman"/>
          <w:bCs w:val="0"/>
          <w:sz w:val="16"/>
          <w:szCs w:val="16"/>
          <w:lang w:eastAsia="pl-PL"/>
        </w:rPr>
        <w:br/>
        <w:t xml:space="preserve">Określenie przedmiotu, wielkości lub zakresu oraz warunków na jakich zostaną udzielone zamówienia, o których mowa w art. 67 ust. 1 pkt 6 lub w art. 134 ust. 6 pkt 3 ustawy </w:t>
      </w:r>
      <w:proofErr w:type="spellStart"/>
      <w:r w:rsidRPr="00EF0DA1">
        <w:rPr>
          <w:rFonts w:eastAsia="Times New Roman" w:cs="Times New Roman"/>
          <w:bCs w:val="0"/>
          <w:sz w:val="16"/>
          <w:szCs w:val="16"/>
          <w:lang w:eastAsia="pl-PL"/>
        </w:rPr>
        <w:t>Pzp</w:t>
      </w:r>
      <w:proofErr w:type="spellEnd"/>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II.8) Okres, w którym realizowane będzie zamówienie lub okres, na który została zawarta umowa ramowa lub okres, na który został ustanowiony dynamiczny system zakupów:</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miesiącach:   </w:t>
      </w:r>
      <w:r w:rsidRPr="00EF0DA1">
        <w:rPr>
          <w:rFonts w:eastAsia="Times New Roman" w:cs="Times New Roman"/>
          <w:bCs w:val="0"/>
          <w:i/>
          <w:iCs/>
          <w:sz w:val="16"/>
          <w:szCs w:val="16"/>
          <w:lang w:eastAsia="pl-PL"/>
        </w:rPr>
        <w:t xml:space="preserve"> lub </w:t>
      </w:r>
      <w:r w:rsidRPr="00EF0DA1">
        <w:rPr>
          <w:rFonts w:eastAsia="Times New Roman" w:cs="Times New Roman"/>
          <w:b/>
          <w:sz w:val="16"/>
          <w:szCs w:val="16"/>
          <w:lang w:eastAsia="pl-PL"/>
        </w:rPr>
        <w:t>dniach:</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Cs w:val="0"/>
          <w:i/>
          <w:iCs/>
          <w:sz w:val="16"/>
          <w:szCs w:val="16"/>
          <w:lang w:eastAsia="pl-PL"/>
        </w:rPr>
        <w:t>lub</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data rozpoczęcia: </w:t>
      </w:r>
      <w:r w:rsidRPr="00EF0DA1">
        <w:rPr>
          <w:rFonts w:eastAsia="Times New Roman" w:cs="Times New Roman"/>
          <w:bCs w:val="0"/>
          <w:sz w:val="16"/>
          <w:szCs w:val="16"/>
          <w:lang w:eastAsia="pl-PL"/>
        </w:rPr>
        <w:t> </w:t>
      </w:r>
      <w:r w:rsidRPr="00EF0DA1">
        <w:rPr>
          <w:rFonts w:eastAsia="Times New Roman" w:cs="Times New Roman"/>
          <w:bCs w:val="0"/>
          <w:i/>
          <w:iCs/>
          <w:sz w:val="16"/>
          <w:szCs w:val="16"/>
          <w:lang w:eastAsia="pl-PL"/>
        </w:rPr>
        <w:t xml:space="preserve"> lub </w:t>
      </w:r>
      <w:r w:rsidRPr="00EF0DA1">
        <w:rPr>
          <w:rFonts w:eastAsia="Times New Roman" w:cs="Times New Roman"/>
          <w:b/>
          <w:sz w:val="16"/>
          <w:szCs w:val="16"/>
          <w:lang w:eastAsia="pl-PL"/>
        </w:rPr>
        <w:t xml:space="preserve">zakończenia: </w:t>
      </w:r>
      <w:r w:rsidRPr="00EF0DA1">
        <w:rPr>
          <w:rFonts w:eastAsia="Times New Roman" w:cs="Times New Roman"/>
          <w:bCs w:val="0"/>
          <w:sz w:val="16"/>
          <w:szCs w:val="16"/>
          <w:lang w:eastAsia="pl-PL"/>
        </w:rPr>
        <w:t xml:space="preserve">2020-03-31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II.9) Informacje dodatkowe: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u w:val="single"/>
          <w:lang w:eastAsia="pl-PL"/>
        </w:rPr>
        <w:t xml:space="preserve">SEKCJA III: INFORMACJE O CHARAKTERZE PRAWNYM, EKONOMICZNYM, FINANSOWYM I TECHNICZNYM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III.1) WARUNKI UDZIAŁU W POSTĘPOWANIU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III.1.1) Kompetencje lub uprawnienia do prowadzenia określonej działalności zawodowej, o ile wynika to z odrębnych przepisów</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Określenie warunków: Zamawiający nie stawia szczegółowych wymagań w tym zakresie. </w:t>
      </w:r>
      <w:r w:rsidRPr="00EF0DA1">
        <w:rPr>
          <w:rFonts w:eastAsia="Times New Roman" w:cs="Times New Roman"/>
          <w:bCs w:val="0"/>
          <w:sz w:val="16"/>
          <w:szCs w:val="16"/>
          <w:lang w:eastAsia="pl-PL"/>
        </w:rPr>
        <w:br/>
        <w:t xml:space="preserve">Informacje dodatkowe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III.1.2) Sytuacja finansowa lub ekonomiczna </w:t>
      </w:r>
      <w:r w:rsidRPr="00EF0DA1">
        <w:rPr>
          <w:rFonts w:eastAsia="Times New Roman" w:cs="Times New Roman"/>
          <w:bCs w:val="0"/>
          <w:sz w:val="16"/>
          <w:szCs w:val="16"/>
          <w:lang w:eastAsia="pl-PL"/>
        </w:rPr>
        <w:br/>
        <w:t xml:space="preserve">Określenie warunków: Zamawiający nie stawia szczegółowych wymagań w tym zakresie. </w:t>
      </w:r>
      <w:r w:rsidRPr="00EF0DA1">
        <w:rPr>
          <w:rFonts w:eastAsia="Times New Roman" w:cs="Times New Roman"/>
          <w:bCs w:val="0"/>
          <w:sz w:val="16"/>
          <w:szCs w:val="16"/>
          <w:lang w:eastAsia="pl-PL"/>
        </w:rPr>
        <w:br/>
        <w:t xml:space="preserve">Informacje dodatkowe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III.1.3) Zdolność techniczna lub zawodowa </w:t>
      </w:r>
      <w:r w:rsidRPr="00EF0DA1">
        <w:rPr>
          <w:rFonts w:eastAsia="Times New Roman" w:cs="Times New Roman"/>
          <w:bCs w:val="0"/>
          <w:sz w:val="16"/>
          <w:szCs w:val="16"/>
          <w:lang w:eastAsia="pl-PL"/>
        </w:rPr>
        <w:br/>
        <w:t xml:space="preserve">Określenie warunków: O udzielenie zamówienia mogą ubiegać się wykonawcy, którzy dysponują lub będą dysponować w okresie wykonywania zamówienia i skierują do jego realizacji: a) kierownika budowy posiadającego uprawnienia budowlane do kierowania robotami budowlanymi w specjalności inżynieryjnej drogowej lub </w:t>
      </w:r>
      <w:proofErr w:type="spellStart"/>
      <w:r w:rsidRPr="00EF0DA1">
        <w:rPr>
          <w:rFonts w:eastAsia="Times New Roman" w:cs="Times New Roman"/>
          <w:bCs w:val="0"/>
          <w:sz w:val="16"/>
          <w:szCs w:val="16"/>
          <w:lang w:eastAsia="pl-PL"/>
        </w:rPr>
        <w:t>konstrukcyjno</w:t>
      </w:r>
      <w:proofErr w:type="spellEnd"/>
      <w:r w:rsidRPr="00EF0DA1">
        <w:rPr>
          <w:rFonts w:eastAsia="Times New Roman" w:cs="Times New Roman"/>
          <w:bCs w:val="0"/>
          <w:sz w:val="16"/>
          <w:szCs w:val="16"/>
          <w:lang w:eastAsia="pl-PL"/>
        </w:rPr>
        <w:t xml:space="preserve"> – budowlanej oraz każde inne równoważne uprawniające do realizacji przedmiotu zamówienia zgodnie z przepisami prawa budowlanego. </w:t>
      </w:r>
      <w:r w:rsidRPr="00EF0DA1">
        <w:rPr>
          <w:rFonts w:eastAsia="Times New Roman" w:cs="Times New Roman"/>
          <w:bCs w:val="0"/>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F0DA1">
        <w:rPr>
          <w:rFonts w:eastAsia="Times New Roman" w:cs="Times New Roman"/>
          <w:bCs w:val="0"/>
          <w:sz w:val="16"/>
          <w:szCs w:val="16"/>
          <w:lang w:eastAsia="pl-PL"/>
        </w:rPr>
        <w:br/>
        <w:t xml:space="preserve">Informacje dodatkowe: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III.2) PODSTAWY WYKLUCZENIA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III.2.1) Podstawy wykluczenia określone w art. 24 ust. 1 ustawy </w:t>
      </w:r>
      <w:proofErr w:type="spellStart"/>
      <w:r w:rsidRPr="00EF0DA1">
        <w:rPr>
          <w:rFonts w:eastAsia="Times New Roman" w:cs="Times New Roman"/>
          <w:b/>
          <w:sz w:val="16"/>
          <w:szCs w:val="16"/>
          <w:lang w:eastAsia="pl-PL"/>
        </w:rPr>
        <w:t>Pzp</w:t>
      </w:r>
      <w:proofErr w:type="spellEnd"/>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III.2.2) Zamawiający przewiduje wykluczenie wykonawcy na podstawie art. 24 ust. 5 ustawy </w:t>
      </w:r>
      <w:proofErr w:type="spellStart"/>
      <w:r w:rsidRPr="00EF0DA1">
        <w:rPr>
          <w:rFonts w:eastAsia="Times New Roman" w:cs="Times New Roman"/>
          <w:b/>
          <w:sz w:val="16"/>
          <w:szCs w:val="16"/>
          <w:lang w:eastAsia="pl-PL"/>
        </w:rPr>
        <w:t>Pzp</w:t>
      </w:r>
      <w:proofErr w:type="spellEnd"/>
      <w:r w:rsidRPr="00EF0DA1">
        <w:rPr>
          <w:rFonts w:eastAsia="Times New Roman" w:cs="Times New Roman"/>
          <w:bCs w:val="0"/>
          <w:sz w:val="16"/>
          <w:szCs w:val="16"/>
          <w:lang w:eastAsia="pl-PL"/>
        </w:rPr>
        <w:t xml:space="preserve"> Nie Zamawiający przewiduje następujące fakultatywne podstawy wykluczenia: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lastRenderedPageBreak/>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III.3) WYKAZ OŚWIADCZEŃ SKŁADANYCH PRZEZ WYKONAWCĘ W CELU WSTĘPNEGO POTWIERDZENIA, ŻE NIE PODLEGA ON WYKLUCZENIU ORAZ SPEŁNIA WARUNKI UDZIAŁU W POSTĘPOWANIU ORAZ SPEŁNIA KRYTERIA SELEKCJI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Oświadczenie o niepodleganiu wykluczeniu oraz spełnianiu warunków udziału w postępowaniu </w:t>
      </w:r>
      <w:r w:rsidRPr="00EF0DA1">
        <w:rPr>
          <w:rFonts w:eastAsia="Times New Roman" w:cs="Times New Roman"/>
          <w:bCs w:val="0"/>
          <w:sz w:val="16"/>
          <w:szCs w:val="16"/>
          <w:lang w:eastAsia="pl-PL"/>
        </w:rPr>
        <w:br/>
        <w:t xml:space="preserve">Tak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Oświadczenie o spełnianiu kryteriów selekcji </w:t>
      </w:r>
      <w:r w:rsidRPr="00EF0DA1">
        <w:rPr>
          <w:rFonts w:eastAsia="Times New Roman" w:cs="Times New Roman"/>
          <w:bCs w:val="0"/>
          <w:sz w:val="16"/>
          <w:szCs w:val="16"/>
          <w:lang w:eastAsia="pl-PL"/>
        </w:rPr>
        <w:br/>
        <w:t xml:space="preserve">Nie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III.4) WYKAZ OŚWIADCZEŃ LUB DOKUMENTÓW , SKŁADANYCH PRZEZ WYKONAWCĘ W POSTĘPOWANIU NA WEZWANIE ZAMAWIAJACEGO W CELU POTWIERDZENIA OKOLICZNOŚCI, O KTÓRYCH MOWA W ART. 25 UST. 1 PKT 3 USTAWY PZP: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III.5) WYKAZ OŚWIADCZEŃ LUB DOKUMENTÓW SKŁADANYCH PRZEZ WYKONAWCĘ W POSTĘPOWANIU NA WEZWANIE ZAMAWIAJACEGO W CELU POTWIERDZENIA OKOLICZNOŚCI, O KTÓRYCH MOWA W ART. 25 UST. 1 PKT 1 USTAWY PZP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III.5.1) W ZAKRESIE SPEŁNIANIA WARUNKÓW UDZIAŁU W POSTĘPOWANIU:</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III.5.2) W ZAKRESIE KRYTERIÓW SELEKCJI:</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III.6) WYKAZ OŚWIADCZEŃ LUB DOKUMENTÓW SKŁADANYCH PRZEZ WYKONAWCĘ W POSTĘPOWANIU NA WEZWANIE ZAMAWIAJACEGO W CELU POTWIERDZENIA OKOLICZNOŚCI, O KTÓRYCH MOWA W ART. 25 UST. 1 PKT 2 USTAWY PZP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III.7) INNE DOKUMENTY NIE WYMIENIONE W pkt III.3) - III.6)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u w:val="single"/>
          <w:lang w:eastAsia="pl-PL"/>
        </w:rPr>
        <w:t xml:space="preserve">SEKCJA IV: PROCEDURA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 xml:space="preserve">IV.1) OPIS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IV.1.1) Tryb udzielenia zamówienia: </w:t>
      </w:r>
      <w:r w:rsidRPr="00EF0DA1">
        <w:rPr>
          <w:rFonts w:eastAsia="Times New Roman" w:cs="Times New Roman"/>
          <w:bCs w:val="0"/>
          <w:sz w:val="16"/>
          <w:szCs w:val="16"/>
          <w:lang w:eastAsia="pl-PL"/>
        </w:rPr>
        <w:t xml:space="preserve">Przetarg nieograniczony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IV.1.2) Zamawiający żąda wniesienia wadium:</w:t>
      </w:r>
      <w:r w:rsidRPr="00EF0DA1">
        <w:rPr>
          <w:rFonts w:eastAsia="Times New Roman" w:cs="Times New Roman"/>
          <w:bCs w:val="0"/>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r w:rsidRPr="00EF0DA1">
        <w:rPr>
          <w:rFonts w:eastAsia="Times New Roman" w:cs="Times New Roman"/>
          <w:bCs w:val="0"/>
          <w:sz w:val="16"/>
          <w:szCs w:val="16"/>
          <w:lang w:eastAsia="pl-PL"/>
        </w:rPr>
        <w:br/>
        <w:t xml:space="preserve">Informacja na temat wadium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IV.1.3) Przewiduje się udzielenie zaliczek na poczet wykonania zamówienia:</w:t>
      </w:r>
      <w:r w:rsidRPr="00EF0DA1">
        <w:rPr>
          <w:rFonts w:eastAsia="Times New Roman" w:cs="Times New Roman"/>
          <w:bCs w:val="0"/>
          <w:sz w:val="16"/>
          <w:szCs w:val="16"/>
          <w:lang w:eastAsia="pl-PL"/>
        </w:rPr>
        <w:t xml:space="preserv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r w:rsidRPr="00EF0DA1">
        <w:rPr>
          <w:rFonts w:eastAsia="Times New Roman" w:cs="Times New Roman"/>
          <w:bCs w:val="0"/>
          <w:sz w:val="16"/>
          <w:szCs w:val="16"/>
          <w:lang w:eastAsia="pl-PL"/>
        </w:rPr>
        <w:br/>
        <w:t xml:space="preserve">Należy podać informacje na temat udzielania zaliczek: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IV.1.4) Wymaga się złożenia ofert w postaci katalogów elektronicznych lub dołączenia do ofert katalogów elektronicznych: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r w:rsidRPr="00EF0DA1">
        <w:rPr>
          <w:rFonts w:eastAsia="Times New Roman" w:cs="Times New Roman"/>
          <w:bCs w:val="0"/>
          <w:sz w:val="16"/>
          <w:szCs w:val="16"/>
          <w:lang w:eastAsia="pl-PL"/>
        </w:rPr>
        <w:br/>
        <w:t xml:space="preserve">Dopuszcza się złożenie ofert w postaci katalogów elektronicznych lub dołączenia do ofert katalogów elektronicznych: </w:t>
      </w:r>
      <w:r w:rsidRPr="00EF0DA1">
        <w:rPr>
          <w:rFonts w:eastAsia="Times New Roman" w:cs="Times New Roman"/>
          <w:bCs w:val="0"/>
          <w:sz w:val="16"/>
          <w:szCs w:val="16"/>
          <w:lang w:eastAsia="pl-PL"/>
        </w:rPr>
        <w:br/>
        <w:t xml:space="preserve">Nie </w:t>
      </w:r>
      <w:r w:rsidRPr="00EF0DA1">
        <w:rPr>
          <w:rFonts w:eastAsia="Times New Roman" w:cs="Times New Roman"/>
          <w:bCs w:val="0"/>
          <w:sz w:val="16"/>
          <w:szCs w:val="16"/>
          <w:lang w:eastAsia="pl-PL"/>
        </w:rPr>
        <w:br/>
        <w:t xml:space="preserve">Informacje dodatkowe: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IV.1.5.) Wymaga się złożenia oferty wariantowej: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Nie </w:t>
      </w:r>
      <w:r w:rsidRPr="00EF0DA1">
        <w:rPr>
          <w:rFonts w:eastAsia="Times New Roman" w:cs="Times New Roman"/>
          <w:bCs w:val="0"/>
          <w:sz w:val="16"/>
          <w:szCs w:val="16"/>
          <w:lang w:eastAsia="pl-PL"/>
        </w:rPr>
        <w:br/>
        <w:t xml:space="preserve">Dopuszcza się złożenie oferty wariantowej </w:t>
      </w:r>
      <w:r w:rsidRPr="00EF0DA1">
        <w:rPr>
          <w:rFonts w:eastAsia="Times New Roman" w:cs="Times New Roman"/>
          <w:bCs w:val="0"/>
          <w:sz w:val="16"/>
          <w:szCs w:val="16"/>
          <w:lang w:eastAsia="pl-PL"/>
        </w:rPr>
        <w:br/>
        <w:t xml:space="preserve">Nie </w:t>
      </w:r>
      <w:r w:rsidRPr="00EF0DA1">
        <w:rPr>
          <w:rFonts w:eastAsia="Times New Roman" w:cs="Times New Roman"/>
          <w:bCs w:val="0"/>
          <w:sz w:val="16"/>
          <w:szCs w:val="16"/>
          <w:lang w:eastAsia="pl-PL"/>
        </w:rPr>
        <w:br/>
        <w:t xml:space="preserve">Złożenie oferty wariantowej dopuszcza się tylko z jednoczesnym złożeniem oferty zasadniczej: </w:t>
      </w:r>
      <w:r w:rsidRPr="00EF0DA1">
        <w:rPr>
          <w:rFonts w:eastAsia="Times New Roman" w:cs="Times New Roman"/>
          <w:bCs w:val="0"/>
          <w:sz w:val="16"/>
          <w:szCs w:val="16"/>
          <w:lang w:eastAsia="pl-PL"/>
        </w:rPr>
        <w:br/>
        <w:t xml:space="preserve">Nie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IV.1.6) Przewidywana liczba wykonawców, którzy zostaną zaproszeni do udziału w postępowaniu </w:t>
      </w:r>
      <w:r w:rsidRPr="00EF0DA1">
        <w:rPr>
          <w:rFonts w:eastAsia="Times New Roman" w:cs="Times New Roman"/>
          <w:bCs w:val="0"/>
          <w:sz w:val="16"/>
          <w:szCs w:val="16"/>
          <w:lang w:eastAsia="pl-PL"/>
        </w:rPr>
        <w:br/>
      </w:r>
      <w:r w:rsidRPr="00EF0DA1">
        <w:rPr>
          <w:rFonts w:eastAsia="Times New Roman" w:cs="Times New Roman"/>
          <w:bCs w:val="0"/>
          <w:i/>
          <w:iCs/>
          <w:sz w:val="16"/>
          <w:szCs w:val="16"/>
          <w:lang w:eastAsia="pl-PL"/>
        </w:rPr>
        <w:t xml:space="preserve">(przetarg ograniczony, negocjacje z ogłoszeniem, dialog konkurencyjny, partnerstwo innowacyjne)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Liczba wykonawców   </w:t>
      </w:r>
      <w:r w:rsidRPr="00EF0DA1">
        <w:rPr>
          <w:rFonts w:eastAsia="Times New Roman" w:cs="Times New Roman"/>
          <w:bCs w:val="0"/>
          <w:sz w:val="16"/>
          <w:szCs w:val="16"/>
          <w:lang w:eastAsia="pl-PL"/>
        </w:rPr>
        <w:br/>
        <w:t xml:space="preserve">Przewidywana minimalna liczba wykonawców </w:t>
      </w:r>
      <w:r w:rsidRPr="00EF0DA1">
        <w:rPr>
          <w:rFonts w:eastAsia="Times New Roman" w:cs="Times New Roman"/>
          <w:bCs w:val="0"/>
          <w:sz w:val="16"/>
          <w:szCs w:val="16"/>
          <w:lang w:eastAsia="pl-PL"/>
        </w:rPr>
        <w:br/>
        <w:t xml:space="preserve">Maksymalna liczba wykonawców   </w:t>
      </w:r>
      <w:r w:rsidRPr="00EF0DA1">
        <w:rPr>
          <w:rFonts w:eastAsia="Times New Roman" w:cs="Times New Roman"/>
          <w:bCs w:val="0"/>
          <w:sz w:val="16"/>
          <w:szCs w:val="16"/>
          <w:lang w:eastAsia="pl-PL"/>
        </w:rPr>
        <w:br/>
        <w:t xml:space="preserve">Kryteria selekcji wykonawców: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IV.1.7) Informacje na temat umowy ramowej lub dynamicznego systemu zakupów: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Umowa ramowa będzie zawarta: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Czy przewiduje się ograniczenie liczby uczestników umowy ramowej: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Przewidziana maksymalna liczba uczestników umowy ramowej: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Informacje dodatkowe: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Zamówienie obejmuje ustanowienie dynamicznego systemu zakupów: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Adres strony internetowej, na której będą zamieszczone dodatkowe informacje dotyczące dynamicznego </w:t>
      </w:r>
      <w:r w:rsidRPr="00EF0DA1">
        <w:rPr>
          <w:rFonts w:eastAsia="Times New Roman" w:cs="Times New Roman"/>
          <w:bCs w:val="0"/>
          <w:sz w:val="16"/>
          <w:szCs w:val="16"/>
          <w:lang w:eastAsia="pl-PL"/>
        </w:rPr>
        <w:lastRenderedPageBreak/>
        <w:t xml:space="preserve">systemu zakupów: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Informacje dodatkowe: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W ramach umowy ramowej/dynamicznego systemu zakupów dopuszcza się złożenie ofert w formie katalogów elektronicznych: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Przewiduje się pobranie ze złożonych katalogów elektronicznych informacji potrzebnych do sporządzenia ofert w ramach umowy ramowej/dynamicznego systemu zakupów: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IV.1.8) Aukcja elektroniczna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Przewidziane jest przeprowadzenie aukcji elektronicznej </w:t>
      </w:r>
      <w:r w:rsidRPr="00EF0DA1">
        <w:rPr>
          <w:rFonts w:eastAsia="Times New Roman" w:cs="Times New Roman"/>
          <w:bCs w:val="0"/>
          <w:i/>
          <w:iCs/>
          <w:sz w:val="16"/>
          <w:szCs w:val="16"/>
          <w:lang w:eastAsia="pl-PL"/>
        </w:rPr>
        <w:t xml:space="preserve">(przetarg nieograniczony, przetarg ograniczony, negocjacje z ogłoszeniem) </w:t>
      </w:r>
      <w:r w:rsidRPr="00EF0DA1">
        <w:rPr>
          <w:rFonts w:eastAsia="Times New Roman" w:cs="Times New Roman"/>
          <w:bCs w:val="0"/>
          <w:sz w:val="16"/>
          <w:szCs w:val="16"/>
          <w:lang w:eastAsia="pl-PL"/>
        </w:rPr>
        <w:br/>
        <w:t xml:space="preserve">Należy podać adres strony internetowej, na której aukcja będzie prowadzona: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Należy wskazać elementy, których wartości będą przedmiotem aukcji elektronicznej: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Przewiduje się ograniczenia co do przedstawionych wartości, wynikające z opisu przedmiotu zamówienia:</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Należy podać, które informacje zostaną udostępnione wykonawcom w trakcie aukcji elektronicznej oraz jaki będzie termin ich udostępnienia: </w:t>
      </w:r>
      <w:r w:rsidRPr="00EF0DA1">
        <w:rPr>
          <w:rFonts w:eastAsia="Times New Roman" w:cs="Times New Roman"/>
          <w:bCs w:val="0"/>
          <w:sz w:val="16"/>
          <w:szCs w:val="16"/>
          <w:lang w:eastAsia="pl-PL"/>
        </w:rPr>
        <w:br/>
        <w:t xml:space="preserve">Informacje dotyczące przebiegu aukcji elektronicznej: </w:t>
      </w:r>
      <w:r w:rsidRPr="00EF0DA1">
        <w:rPr>
          <w:rFonts w:eastAsia="Times New Roman" w:cs="Times New Roman"/>
          <w:bCs w:val="0"/>
          <w:sz w:val="16"/>
          <w:szCs w:val="16"/>
          <w:lang w:eastAsia="pl-PL"/>
        </w:rPr>
        <w:br/>
        <w:t xml:space="preserve">Jaki jest przewidziany sposób postępowania w toku aukcji elektronicznej i jakie będą warunki, na jakich wykonawcy będą mogli licytować (minimalne wysokości postąpień): </w:t>
      </w:r>
      <w:r w:rsidRPr="00EF0DA1">
        <w:rPr>
          <w:rFonts w:eastAsia="Times New Roman" w:cs="Times New Roman"/>
          <w:bCs w:val="0"/>
          <w:sz w:val="16"/>
          <w:szCs w:val="16"/>
          <w:lang w:eastAsia="pl-PL"/>
        </w:rPr>
        <w:br/>
        <w:t xml:space="preserve">Informacje dotyczące wykorzystywanego sprzętu elektronicznego, rozwiązań i specyfikacji technicznych w zakresie połączeń: </w:t>
      </w:r>
      <w:r w:rsidRPr="00EF0DA1">
        <w:rPr>
          <w:rFonts w:eastAsia="Times New Roman" w:cs="Times New Roman"/>
          <w:bCs w:val="0"/>
          <w:sz w:val="16"/>
          <w:szCs w:val="16"/>
          <w:lang w:eastAsia="pl-PL"/>
        </w:rPr>
        <w:br/>
        <w:t xml:space="preserve">Wymagania dotyczące rejestracji i identyfikacji wykonawców w aukcji elektronicznej: </w:t>
      </w:r>
      <w:r w:rsidRPr="00EF0DA1">
        <w:rPr>
          <w:rFonts w:eastAsia="Times New Roman" w:cs="Times New Roman"/>
          <w:bCs w:val="0"/>
          <w:sz w:val="16"/>
          <w:szCs w:val="16"/>
          <w:lang w:eastAsia="pl-PL"/>
        </w:rPr>
        <w:br/>
        <w:t xml:space="preserve">Informacje o liczbie etapów aukcji elektronicznej i czasie ich trwania: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t xml:space="preserve">Czas trwania: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Czy wykonawcy, którzy nie złożyli nowych postąpień, zostaną zakwalifikowani do następnego etapu: </w:t>
      </w:r>
      <w:r w:rsidRPr="00EF0DA1">
        <w:rPr>
          <w:rFonts w:eastAsia="Times New Roman" w:cs="Times New Roman"/>
          <w:bCs w:val="0"/>
          <w:sz w:val="16"/>
          <w:szCs w:val="16"/>
          <w:lang w:eastAsia="pl-PL"/>
        </w:rPr>
        <w:br/>
        <w:t xml:space="preserve">Warunki zamknięcia aukcji elektronicznej: </w:t>
      </w:r>
      <w:r w:rsidRPr="00EF0DA1">
        <w:rPr>
          <w:rFonts w:eastAsia="Times New Roman" w:cs="Times New Roman"/>
          <w:bCs w:val="0"/>
          <w:sz w:val="16"/>
          <w:szCs w:val="16"/>
          <w:lang w:eastAsia="pl-PL"/>
        </w:rPr>
        <w:br/>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IV.2) KRYTERIA OCENY OFERT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IV.2.1) Kryteria oceny ofert: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IV.2.2) Kryteria</w:t>
      </w:r>
      <w:r w:rsidRPr="00EF0DA1">
        <w:rPr>
          <w:rFonts w:eastAsia="Times New Roman" w:cs="Times New Roman"/>
          <w:bCs w:val="0"/>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64"/>
        <w:gridCol w:w="841"/>
      </w:tblGrid>
      <w:tr w:rsidR="00EF0DA1" w:rsidRPr="00EF0DA1" w:rsidTr="00EF0DA1">
        <w:tc>
          <w:tcPr>
            <w:tcW w:w="0" w:type="auto"/>
            <w:tcBorders>
              <w:top w:val="single" w:sz="6" w:space="0" w:color="000000"/>
              <w:left w:val="single" w:sz="6" w:space="0" w:color="000000"/>
              <w:bottom w:val="single" w:sz="6" w:space="0" w:color="000000"/>
              <w:right w:val="single" w:sz="6" w:space="0" w:color="000000"/>
            </w:tcBorders>
            <w:vAlign w:val="center"/>
            <w:hideMark/>
          </w:tcPr>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Znaczenie</w:t>
            </w:r>
          </w:p>
        </w:tc>
      </w:tr>
      <w:tr w:rsidR="00EF0DA1" w:rsidRPr="00EF0DA1" w:rsidTr="00EF0DA1">
        <w:tc>
          <w:tcPr>
            <w:tcW w:w="0" w:type="auto"/>
            <w:tcBorders>
              <w:top w:val="single" w:sz="6" w:space="0" w:color="000000"/>
              <w:left w:val="single" w:sz="6" w:space="0" w:color="000000"/>
              <w:bottom w:val="single" w:sz="6" w:space="0" w:color="000000"/>
              <w:right w:val="single" w:sz="6" w:space="0" w:color="000000"/>
            </w:tcBorders>
            <w:vAlign w:val="center"/>
            <w:hideMark/>
          </w:tcPr>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Całkowita cena brutto za zrealizowanie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60,00</w:t>
            </w:r>
          </w:p>
        </w:tc>
      </w:tr>
      <w:tr w:rsidR="00EF0DA1" w:rsidRPr="00EF0DA1" w:rsidTr="00EF0DA1">
        <w:tc>
          <w:tcPr>
            <w:tcW w:w="0" w:type="auto"/>
            <w:tcBorders>
              <w:top w:val="single" w:sz="6" w:space="0" w:color="000000"/>
              <w:left w:val="single" w:sz="6" w:space="0" w:color="000000"/>
              <w:bottom w:val="single" w:sz="6" w:space="0" w:color="000000"/>
              <w:right w:val="single" w:sz="6" w:space="0" w:color="000000"/>
            </w:tcBorders>
            <w:vAlign w:val="center"/>
            <w:hideMark/>
          </w:tcPr>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Okres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15,00</w:t>
            </w:r>
          </w:p>
        </w:tc>
      </w:tr>
      <w:tr w:rsidR="00EF0DA1" w:rsidRPr="00EF0DA1" w:rsidTr="00EF0DA1">
        <w:tc>
          <w:tcPr>
            <w:tcW w:w="0" w:type="auto"/>
            <w:tcBorders>
              <w:top w:val="single" w:sz="6" w:space="0" w:color="000000"/>
              <w:left w:val="single" w:sz="6" w:space="0" w:color="000000"/>
              <w:bottom w:val="single" w:sz="6" w:space="0" w:color="000000"/>
              <w:right w:val="single" w:sz="6" w:space="0" w:color="000000"/>
            </w:tcBorders>
            <w:vAlign w:val="center"/>
            <w:hideMark/>
          </w:tcPr>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Warunki rozszerzonej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25,00</w:t>
            </w:r>
          </w:p>
        </w:tc>
      </w:tr>
    </w:tbl>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IV.2.3) Zastosowanie procedury, o której mowa w art. 24aa ust. 1 ustawy </w:t>
      </w:r>
      <w:proofErr w:type="spellStart"/>
      <w:r w:rsidRPr="00EF0DA1">
        <w:rPr>
          <w:rFonts w:eastAsia="Times New Roman" w:cs="Times New Roman"/>
          <w:b/>
          <w:sz w:val="16"/>
          <w:szCs w:val="16"/>
          <w:lang w:eastAsia="pl-PL"/>
        </w:rPr>
        <w:t>Pzp</w:t>
      </w:r>
      <w:proofErr w:type="spellEnd"/>
      <w:r w:rsidRPr="00EF0DA1">
        <w:rPr>
          <w:rFonts w:eastAsia="Times New Roman" w:cs="Times New Roman"/>
          <w:b/>
          <w:sz w:val="16"/>
          <w:szCs w:val="16"/>
          <w:lang w:eastAsia="pl-PL"/>
        </w:rPr>
        <w:t xml:space="preserve"> </w:t>
      </w:r>
      <w:r w:rsidRPr="00EF0DA1">
        <w:rPr>
          <w:rFonts w:eastAsia="Times New Roman" w:cs="Times New Roman"/>
          <w:bCs w:val="0"/>
          <w:sz w:val="16"/>
          <w:szCs w:val="16"/>
          <w:lang w:eastAsia="pl-PL"/>
        </w:rPr>
        <w:t xml:space="preserve">(przetarg nieograniczony) </w:t>
      </w:r>
      <w:r w:rsidRPr="00EF0DA1">
        <w:rPr>
          <w:rFonts w:eastAsia="Times New Roman" w:cs="Times New Roman"/>
          <w:bCs w:val="0"/>
          <w:sz w:val="16"/>
          <w:szCs w:val="16"/>
          <w:lang w:eastAsia="pl-PL"/>
        </w:rPr>
        <w:br/>
        <w:t xml:space="preserve">Tak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IV.3) Negocjacje z ogłoszeniem, dialog konkurencyjny, partnerstwo innowacyjne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IV.3.1) Informacje na temat negocjacji z ogłoszeniem</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Minimalne wymagania, które muszą spełniać wszystkie oferty: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Przewidziane jest zastrzeżenie prawa do udzielenia zamówienia na podstawie ofert wstępnych bez przeprowadzenia negocjacji </w:t>
      </w:r>
      <w:r w:rsidRPr="00EF0DA1">
        <w:rPr>
          <w:rFonts w:eastAsia="Times New Roman" w:cs="Times New Roman"/>
          <w:bCs w:val="0"/>
          <w:sz w:val="16"/>
          <w:szCs w:val="16"/>
          <w:lang w:eastAsia="pl-PL"/>
        </w:rPr>
        <w:br/>
        <w:t xml:space="preserve">Przewidziany jest podział negocjacji na etapy w celu ograniczenia liczby ofert: </w:t>
      </w:r>
      <w:r w:rsidRPr="00EF0DA1">
        <w:rPr>
          <w:rFonts w:eastAsia="Times New Roman" w:cs="Times New Roman"/>
          <w:bCs w:val="0"/>
          <w:sz w:val="16"/>
          <w:szCs w:val="16"/>
          <w:lang w:eastAsia="pl-PL"/>
        </w:rPr>
        <w:br/>
        <w:t xml:space="preserve">Należy podać informacje na temat etapów negocjacji (w tym liczbę etapów):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Informacje dodatkowe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IV.3.2) Informacje na temat dialogu konkurencyjnego</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Opis potrzeb i wymagań zamawiającego lub informacja o sposobie uzyskania tego opisu: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Wstępny harmonogram postępowania: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Podział dialogu na etapy w celu ograniczenia liczby rozwiązań: </w:t>
      </w:r>
      <w:r w:rsidRPr="00EF0DA1">
        <w:rPr>
          <w:rFonts w:eastAsia="Times New Roman" w:cs="Times New Roman"/>
          <w:bCs w:val="0"/>
          <w:sz w:val="16"/>
          <w:szCs w:val="16"/>
          <w:lang w:eastAsia="pl-PL"/>
        </w:rPr>
        <w:br/>
        <w:t xml:space="preserve">Należy podać informacje na temat etapów dialogu: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lastRenderedPageBreak/>
        <w:t xml:space="preserve">Informacje dodatkowe: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IV.3.3) Informacje na temat partnerstwa innowacyjnego</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t xml:space="preserve">Elementy opisu przedmiotu zamówienia definiujące minimalne wymagania, którym muszą odpowiadać wszystkie oferty: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Podział negocjacji na etapy w celu ograniczeniu liczby ofert podlegających negocjacjom poprzez zastosowanie kryteriów oceny ofert wskazanych w specyfikacji istotnych warunków zamówienia: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Informacje dodatkowe: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IV.4) Licytacja elektroniczna </w:t>
      </w:r>
      <w:r w:rsidRPr="00EF0DA1">
        <w:rPr>
          <w:rFonts w:eastAsia="Times New Roman" w:cs="Times New Roman"/>
          <w:bCs w:val="0"/>
          <w:sz w:val="16"/>
          <w:szCs w:val="16"/>
          <w:lang w:eastAsia="pl-PL"/>
        </w:rPr>
        <w:br/>
        <w:t xml:space="preserve">Adres strony internetowej, na której będzie prowadzona licytacja elektroniczna: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Adres strony internetowej, na której jest dostępny opis przedmiotu zamówienia w licytacji elektronicznej: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Wymagania dotyczące rejestracji i identyfikacji wykonawców w licytacji elektronicznej, w tym wymagania techniczne urządzeń informatycznych: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Sposób postępowania w toku licytacji elektronicznej, w tym określenie minimalnych wysokości postąpień: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Informacje o liczbie etapów licytacji elektronicznej i czasie ich trwania: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Czas trwania: </w:t>
      </w:r>
      <w:bookmarkStart w:id="0" w:name="_GoBack"/>
      <w:bookmarkEnd w:id="0"/>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Wykonawcy, którzy nie złożyli nowych postąpień, zostaną zakwalifikowani do następnego etapu: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Termin składania wniosków o dopuszczenie do udziału w licytacji elektronicznej: </w:t>
      </w:r>
      <w:r w:rsidRPr="00EF0DA1">
        <w:rPr>
          <w:rFonts w:eastAsia="Times New Roman" w:cs="Times New Roman"/>
          <w:bCs w:val="0"/>
          <w:sz w:val="16"/>
          <w:szCs w:val="16"/>
          <w:lang w:eastAsia="pl-PL"/>
        </w:rPr>
        <w:br/>
        <w:t xml:space="preserve">Data: godzina: </w:t>
      </w:r>
      <w:r w:rsidRPr="00EF0DA1">
        <w:rPr>
          <w:rFonts w:eastAsia="Times New Roman" w:cs="Times New Roman"/>
          <w:bCs w:val="0"/>
          <w:sz w:val="16"/>
          <w:szCs w:val="16"/>
          <w:lang w:eastAsia="pl-PL"/>
        </w:rPr>
        <w:br/>
        <w:t xml:space="preserve">Termin otwarcia licytacji elektronicznej: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t xml:space="preserve">Termin i warunki zamknięcia licytacji elektronicznej: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t xml:space="preserve">Istotne dla stron postanowienia, które zostaną wprowadzone do treści zawieranej umowy w sprawie zamówienia publicznego, albo ogólne warunki umowy, albo wzór umowy: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t xml:space="preserve">Wymagania dotyczące zabezpieczenia należytego wykonania umowy: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Cs w:val="0"/>
          <w:sz w:val="16"/>
          <w:szCs w:val="16"/>
          <w:lang w:eastAsia="pl-PL"/>
        </w:rPr>
        <w:br/>
        <w:t xml:space="preserve">Informacje dodatkowe: </w:t>
      </w:r>
    </w:p>
    <w:p w:rsidR="00EF0DA1" w:rsidRPr="00EF0DA1" w:rsidRDefault="00EF0DA1" w:rsidP="00EF0DA1">
      <w:pPr>
        <w:ind w:firstLine="0"/>
        <w:jc w:val="left"/>
        <w:outlineLvl w:val="9"/>
        <w:rPr>
          <w:rFonts w:eastAsia="Times New Roman" w:cs="Times New Roman"/>
          <w:bCs w:val="0"/>
          <w:sz w:val="16"/>
          <w:szCs w:val="16"/>
          <w:lang w:eastAsia="pl-PL"/>
        </w:rPr>
      </w:pPr>
      <w:r w:rsidRPr="00EF0DA1">
        <w:rPr>
          <w:rFonts w:eastAsia="Times New Roman" w:cs="Times New Roman"/>
          <w:b/>
          <w:sz w:val="16"/>
          <w:szCs w:val="16"/>
          <w:lang w:eastAsia="pl-PL"/>
        </w:rPr>
        <w:t>IV.5) ZMIANA UMOWY</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Przewiduje się istotne zmiany postanowień zawartej umowy w stosunku do treści oferty, na podstawie której dokonano wyboru wykonawcy:</w:t>
      </w:r>
      <w:r w:rsidRPr="00EF0DA1">
        <w:rPr>
          <w:rFonts w:eastAsia="Times New Roman" w:cs="Times New Roman"/>
          <w:bCs w:val="0"/>
          <w:sz w:val="16"/>
          <w:szCs w:val="16"/>
          <w:lang w:eastAsia="pl-PL"/>
        </w:rPr>
        <w:t xml:space="preserve"> Nie </w:t>
      </w:r>
      <w:r w:rsidRPr="00EF0DA1">
        <w:rPr>
          <w:rFonts w:eastAsia="Times New Roman" w:cs="Times New Roman"/>
          <w:bCs w:val="0"/>
          <w:sz w:val="16"/>
          <w:szCs w:val="16"/>
          <w:lang w:eastAsia="pl-PL"/>
        </w:rPr>
        <w:br/>
        <w:t xml:space="preserve">Należy wskazać zakres, charakter zmian oraz warunki wprowadzenia zmian: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IV.6) INFORMACJE ADMINISTRACYJNE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IV.6.1) Sposób udostępniania informacji o charakterze poufnym </w:t>
      </w:r>
      <w:r w:rsidRPr="00EF0DA1">
        <w:rPr>
          <w:rFonts w:eastAsia="Times New Roman" w:cs="Times New Roman"/>
          <w:bCs w:val="0"/>
          <w:i/>
          <w:iCs/>
          <w:sz w:val="16"/>
          <w:szCs w:val="16"/>
          <w:lang w:eastAsia="pl-PL"/>
        </w:rPr>
        <w:t xml:space="preserve">(jeżeli dotyczy):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Środki służące ochronie informacji o charakterze poufnym</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IV.6.2) Termin składania ofert lub wniosków o dopuszczenie do udziału w postępowaniu: </w:t>
      </w:r>
      <w:r w:rsidRPr="00EF0DA1">
        <w:rPr>
          <w:rFonts w:eastAsia="Times New Roman" w:cs="Times New Roman"/>
          <w:bCs w:val="0"/>
          <w:sz w:val="16"/>
          <w:szCs w:val="16"/>
          <w:lang w:eastAsia="pl-PL"/>
        </w:rPr>
        <w:br/>
        <w:t xml:space="preserve">Data: 2018-08-14, godzina: 14:00, </w:t>
      </w:r>
      <w:r w:rsidRPr="00EF0DA1">
        <w:rPr>
          <w:rFonts w:eastAsia="Times New Roman" w:cs="Times New Roman"/>
          <w:bCs w:val="0"/>
          <w:sz w:val="16"/>
          <w:szCs w:val="16"/>
          <w:lang w:eastAsia="pl-PL"/>
        </w:rPr>
        <w:br/>
        <w:t xml:space="preserve">Skrócenie terminu składania wniosków, ze względu na pilną potrzebę udzielenia zamówienia (przetarg nieograniczony, przetarg ograniczony, negocjacje z ogłoszeniem): </w:t>
      </w:r>
      <w:r w:rsidRPr="00EF0DA1">
        <w:rPr>
          <w:rFonts w:eastAsia="Times New Roman" w:cs="Times New Roman"/>
          <w:bCs w:val="0"/>
          <w:sz w:val="16"/>
          <w:szCs w:val="16"/>
          <w:lang w:eastAsia="pl-PL"/>
        </w:rPr>
        <w:br/>
        <w:t xml:space="preserve">Nie </w:t>
      </w:r>
      <w:r w:rsidRPr="00EF0DA1">
        <w:rPr>
          <w:rFonts w:eastAsia="Times New Roman" w:cs="Times New Roman"/>
          <w:bCs w:val="0"/>
          <w:sz w:val="16"/>
          <w:szCs w:val="16"/>
          <w:lang w:eastAsia="pl-PL"/>
        </w:rPr>
        <w:br/>
        <w:t xml:space="preserve">Wskazać powody: </w:t>
      </w:r>
      <w:r w:rsidRPr="00EF0DA1">
        <w:rPr>
          <w:rFonts w:eastAsia="Times New Roman" w:cs="Times New Roman"/>
          <w:bCs w:val="0"/>
          <w:sz w:val="16"/>
          <w:szCs w:val="16"/>
          <w:lang w:eastAsia="pl-PL"/>
        </w:rPr>
        <w:br/>
      </w:r>
      <w:r w:rsidRPr="00EF0DA1">
        <w:rPr>
          <w:rFonts w:eastAsia="Times New Roman" w:cs="Times New Roman"/>
          <w:bCs w:val="0"/>
          <w:sz w:val="16"/>
          <w:szCs w:val="16"/>
          <w:lang w:eastAsia="pl-PL"/>
        </w:rPr>
        <w:br/>
        <w:t xml:space="preserve">Język lub języki, w jakich mogą być sporządzane oferty lub wnioski o dopuszczenie do udziału w postępowaniu </w:t>
      </w:r>
      <w:r w:rsidRPr="00EF0DA1">
        <w:rPr>
          <w:rFonts w:eastAsia="Times New Roman" w:cs="Times New Roman"/>
          <w:bCs w:val="0"/>
          <w:sz w:val="16"/>
          <w:szCs w:val="16"/>
          <w:lang w:eastAsia="pl-PL"/>
        </w:rPr>
        <w:br/>
        <w:t xml:space="preserve">&gt;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 xml:space="preserve">IV.6.3) Termin związania ofertą: </w:t>
      </w:r>
      <w:r w:rsidRPr="00EF0DA1">
        <w:rPr>
          <w:rFonts w:eastAsia="Times New Roman" w:cs="Times New Roman"/>
          <w:bCs w:val="0"/>
          <w:sz w:val="16"/>
          <w:szCs w:val="16"/>
          <w:lang w:eastAsia="pl-PL"/>
        </w:rPr>
        <w:t xml:space="preserve">do: okres w dniach: 30 (od ostatecznego terminu składania ofert)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F0DA1">
        <w:rPr>
          <w:rFonts w:eastAsia="Times New Roman" w:cs="Times New Roman"/>
          <w:bCs w:val="0"/>
          <w:sz w:val="16"/>
          <w:szCs w:val="16"/>
          <w:lang w:eastAsia="pl-PL"/>
        </w:rPr>
        <w:t xml:space="preserve"> Tak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F0DA1">
        <w:rPr>
          <w:rFonts w:eastAsia="Times New Roman" w:cs="Times New Roman"/>
          <w:bCs w:val="0"/>
          <w:sz w:val="16"/>
          <w:szCs w:val="16"/>
          <w:lang w:eastAsia="pl-PL"/>
        </w:rPr>
        <w:t xml:space="preserve"> Nie </w:t>
      </w:r>
      <w:r w:rsidRPr="00EF0DA1">
        <w:rPr>
          <w:rFonts w:eastAsia="Times New Roman" w:cs="Times New Roman"/>
          <w:bCs w:val="0"/>
          <w:sz w:val="16"/>
          <w:szCs w:val="16"/>
          <w:lang w:eastAsia="pl-PL"/>
        </w:rPr>
        <w:br/>
      </w:r>
      <w:r w:rsidRPr="00EF0DA1">
        <w:rPr>
          <w:rFonts w:eastAsia="Times New Roman" w:cs="Times New Roman"/>
          <w:b/>
          <w:sz w:val="16"/>
          <w:szCs w:val="16"/>
          <w:lang w:eastAsia="pl-PL"/>
        </w:rPr>
        <w:t>IV.6.6) Informacje dodatkowe:</w:t>
      </w:r>
      <w:r w:rsidRPr="00EF0DA1">
        <w:rPr>
          <w:rFonts w:eastAsia="Times New Roman" w:cs="Times New Roman"/>
          <w:bCs w:val="0"/>
          <w:sz w:val="16"/>
          <w:szCs w:val="16"/>
          <w:lang w:eastAsia="pl-PL"/>
        </w:rPr>
        <w:t xml:space="preserve"> </w:t>
      </w:r>
      <w:r w:rsidRPr="00EF0DA1">
        <w:rPr>
          <w:rFonts w:eastAsia="Times New Roman" w:cs="Times New Roman"/>
          <w:bCs w:val="0"/>
          <w:sz w:val="16"/>
          <w:szCs w:val="16"/>
          <w:lang w:eastAsia="pl-PL"/>
        </w:rPr>
        <w:br/>
      </w:r>
    </w:p>
    <w:p w:rsidR="00EF0DA1" w:rsidRPr="00EF0DA1" w:rsidRDefault="00EF0DA1" w:rsidP="00EF0DA1">
      <w:pPr>
        <w:ind w:firstLine="0"/>
        <w:jc w:val="center"/>
        <w:outlineLvl w:val="9"/>
        <w:rPr>
          <w:rFonts w:eastAsia="Times New Roman" w:cs="Times New Roman"/>
          <w:bCs w:val="0"/>
          <w:sz w:val="16"/>
          <w:szCs w:val="16"/>
          <w:lang w:eastAsia="pl-PL"/>
        </w:rPr>
      </w:pPr>
      <w:r w:rsidRPr="00EF0DA1">
        <w:rPr>
          <w:rFonts w:eastAsia="Times New Roman" w:cs="Times New Roman"/>
          <w:bCs w:val="0"/>
          <w:sz w:val="16"/>
          <w:szCs w:val="16"/>
          <w:u w:val="single"/>
          <w:lang w:eastAsia="pl-PL"/>
        </w:rPr>
        <w:t xml:space="preserve">ZAŁĄCZNIK I - INFORMACJE DOTYCZĄCE OFERT CZĘŚCIOWYCH </w:t>
      </w:r>
    </w:p>
    <w:p w:rsidR="00EF0DA1" w:rsidRPr="00EF0DA1" w:rsidRDefault="00EF0DA1" w:rsidP="00EF0DA1">
      <w:pPr>
        <w:ind w:firstLine="0"/>
        <w:jc w:val="left"/>
        <w:outlineLvl w:val="9"/>
        <w:rPr>
          <w:rFonts w:eastAsia="Times New Roman" w:cs="Times New Roman"/>
          <w:bCs w:val="0"/>
          <w:sz w:val="16"/>
          <w:szCs w:val="16"/>
          <w:lang w:eastAsia="pl-PL"/>
        </w:rPr>
      </w:pPr>
    </w:p>
    <w:p w:rsidR="00EF0DA1" w:rsidRPr="00EF0DA1" w:rsidRDefault="00EF0DA1" w:rsidP="00EF0DA1">
      <w:pPr>
        <w:ind w:firstLine="0"/>
        <w:jc w:val="left"/>
        <w:outlineLvl w:val="9"/>
        <w:rPr>
          <w:rFonts w:eastAsia="Times New Roman" w:cs="Times New Roman"/>
          <w:bCs w:val="0"/>
          <w:sz w:val="16"/>
          <w:szCs w:val="16"/>
          <w:lang w:eastAsia="pl-PL"/>
        </w:rPr>
      </w:pPr>
    </w:p>
    <w:p w:rsidR="00EF0DA1" w:rsidRPr="00EF0DA1" w:rsidRDefault="00EF0DA1" w:rsidP="00EF0DA1">
      <w:pPr>
        <w:spacing w:after="240"/>
        <w:ind w:firstLine="0"/>
        <w:jc w:val="left"/>
        <w:outlineLvl w:val="9"/>
        <w:rPr>
          <w:rFonts w:eastAsia="Times New Roman" w:cs="Times New Roman"/>
          <w:bCs w:val="0"/>
          <w:sz w:val="16"/>
          <w:szCs w:val="16"/>
          <w:lang w:eastAsia="pl-PL"/>
        </w:rPr>
      </w:pPr>
    </w:p>
    <w:p w:rsidR="00EF0DA1" w:rsidRPr="00EF0DA1" w:rsidRDefault="00EF0DA1" w:rsidP="00EF0DA1">
      <w:pPr>
        <w:spacing w:after="240"/>
        <w:ind w:firstLine="0"/>
        <w:jc w:val="left"/>
        <w:outlineLvl w:val="9"/>
        <w:rPr>
          <w:rFonts w:eastAsia="Times New Roman" w:cs="Times New Roman"/>
          <w:bCs w:val="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F0DA1" w:rsidRPr="00EF0DA1" w:rsidTr="00EF0DA1">
        <w:trPr>
          <w:tblCellSpacing w:w="15" w:type="dxa"/>
        </w:trPr>
        <w:tc>
          <w:tcPr>
            <w:tcW w:w="0" w:type="auto"/>
            <w:vAlign w:val="center"/>
            <w:hideMark/>
          </w:tcPr>
          <w:p w:rsidR="00EF0DA1" w:rsidRPr="00EF0DA1" w:rsidRDefault="00EF0DA1" w:rsidP="00EF0DA1">
            <w:pPr>
              <w:ind w:firstLine="0"/>
              <w:jc w:val="left"/>
              <w:outlineLvl w:val="9"/>
              <w:rPr>
                <w:rFonts w:eastAsia="Times New Roman" w:cs="Times New Roman"/>
                <w:bCs w:val="0"/>
                <w:sz w:val="16"/>
                <w:szCs w:val="16"/>
                <w:lang w:eastAsia="pl-PL"/>
              </w:rPr>
            </w:pPr>
          </w:p>
        </w:tc>
      </w:tr>
    </w:tbl>
    <w:p w:rsidR="00EF0DA1" w:rsidRPr="00EF0DA1" w:rsidRDefault="00EF0DA1" w:rsidP="00EF0DA1">
      <w:pPr>
        <w:pBdr>
          <w:top w:val="single" w:sz="6" w:space="1" w:color="auto"/>
        </w:pBdr>
        <w:ind w:firstLine="0"/>
        <w:jc w:val="center"/>
        <w:outlineLvl w:val="9"/>
        <w:rPr>
          <w:rFonts w:eastAsia="Times New Roman" w:cs="Arial"/>
          <w:bCs w:val="0"/>
          <w:vanish/>
          <w:sz w:val="16"/>
          <w:szCs w:val="16"/>
          <w:lang w:eastAsia="pl-PL"/>
        </w:rPr>
      </w:pPr>
      <w:r w:rsidRPr="00EF0DA1">
        <w:rPr>
          <w:rFonts w:eastAsia="Times New Roman" w:cs="Arial"/>
          <w:bCs w:val="0"/>
          <w:vanish/>
          <w:sz w:val="16"/>
          <w:szCs w:val="16"/>
          <w:lang w:eastAsia="pl-PL"/>
        </w:rPr>
        <w:t>Dół formularza</w:t>
      </w:r>
    </w:p>
    <w:p w:rsidR="00EF0DA1" w:rsidRPr="00EF0DA1" w:rsidRDefault="00EF0DA1" w:rsidP="00EF0DA1">
      <w:pPr>
        <w:pBdr>
          <w:bottom w:val="single" w:sz="6" w:space="1" w:color="auto"/>
        </w:pBdr>
        <w:ind w:firstLine="0"/>
        <w:jc w:val="center"/>
        <w:outlineLvl w:val="9"/>
        <w:rPr>
          <w:rFonts w:eastAsia="Times New Roman" w:cs="Arial"/>
          <w:bCs w:val="0"/>
          <w:vanish/>
          <w:sz w:val="16"/>
          <w:szCs w:val="16"/>
          <w:lang w:eastAsia="pl-PL"/>
        </w:rPr>
      </w:pPr>
      <w:r w:rsidRPr="00EF0DA1">
        <w:rPr>
          <w:rFonts w:eastAsia="Times New Roman" w:cs="Arial"/>
          <w:bCs w:val="0"/>
          <w:vanish/>
          <w:sz w:val="16"/>
          <w:szCs w:val="16"/>
          <w:lang w:eastAsia="pl-PL"/>
        </w:rPr>
        <w:t>Początek formularza</w:t>
      </w:r>
    </w:p>
    <w:p w:rsidR="00EF0DA1" w:rsidRPr="00EF0DA1" w:rsidRDefault="00EF0DA1" w:rsidP="00EF0DA1">
      <w:pPr>
        <w:pBdr>
          <w:top w:val="single" w:sz="6" w:space="1" w:color="auto"/>
        </w:pBdr>
        <w:ind w:firstLine="0"/>
        <w:jc w:val="center"/>
        <w:outlineLvl w:val="9"/>
        <w:rPr>
          <w:rFonts w:eastAsia="Times New Roman" w:cs="Arial"/>
          <w:bCs w:val="0"/>
          <w:vanish/>
          <w:sz w:val="16"/>
          <w:szCs w:val="16"/>
          <w:lang w:eastAsia="pl-PL"/>
        </w:rPr>
      </w:pPr>
      <w:r w:rsidRPr="00EF0DA1">
        <w:rPr>
          <w:rFonts w:eastAsia="Times New Roman" w:cs="Arial"/>
          <w:bCs w:val="0"/>
          <w:vanish/>
          <w:sz w:val="16"/>
          <w:szCs w:val="16"/>
          <w:lang w:eastAsia="pl-PL"/>
        </w:rPr>
        <w:t>Dół formularza</w:t>
      </w:r>
    </w:p>
    <w:p w:rsidR="00B62C5A" w:rsidRPr="00EF0DA1" w:rsidRDefault="00B62C5A">
      <w:pPr>
        <w:rPr>
          <w:sz w:val="16"/>
          <w:szCs w:val="16"/>
        </w:rPr>
      </w:pPr>
    </w:p>
    <w:sectPr w:rsidR="00B62C5A" w:rsidRPr="00EF0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A1"/>
    <w:rsid w:val="003E207E"/>
    <w:rsid w:val="004C7623"/>
    <w:rsid w:val="00B62C5A"/>
    <w:rsid w:val="00EF0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623"/>
    <w:pPr>
      <w:ind w:firstLine="426"/>
      <w:outlineLvl w:val="5"/>
    </w:pPr>
    <w:rPr>
      <w:rFonts w:ascii="Verdana" w:hAnsi="Verdana"/>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F0DA1"/>
    <w:pPr>
      <w:pBdr>
        <w:bottom w:val="single" w:sz="6" w:space="1" w:color="auto"/>
      </w:pBdr>
      <w:ind w:firstLine="0"/>
      <w:jc w:val="center"/>
      <w:outlineLvl w:val="9"/>
    </w:pPr>
    <w:rPr>
      <w:rFonts w:ascii="Arial" w:eastAsia="Times New Roman" w:hAnsi="Arial" w:cs="Arial"/>
      <w:bCs w:val="0"/>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F0DA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F0DA1"/>
    <w:pPr>
      <w:pBdr>
        <w:top w:val="single" w:sz="6" w:space="1" w:color="auto"/>
      </w:pBdr>
      <w:ind w:firstLine="0"/>
      <w:jc w:val="center"/>
      <w:outlineLvl w:val="9"/>
    </w:pPr>
    <w:rPr>
      <w:rFonts w:ascii="Arial" w:eastAsia="Times New Roman" w:hAnsi="Arial" w:cs="Arial"/>
      <w:bCs w:val="0"/>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F0DA1"/>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623"/>
    <w:pPr>
      <w:ind w:firstLine="426"/>
      <w:outlineLvl w:val="5"/>
    </w:pPr>
    <w:rPr>
      <w:rFonts w:ascii="Verdana" w:hAnsi="Verdana"/>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F0DA1"/>
    <w:pPr>
      <w:pBdr>
        <w:bottom w:val="single" w:sz="6" w:space="1" w:color="auto"/>
      </w:pBdr>
      <w:ind w:firstLine="0"/>
      <w:jc w:val="center"/>
      <w:outlineLvl w:val="9"/>
    </w:pPr>
    <w:rPr>
      <w:rFonts w:ascii="Arial" w:eastAsia="Times New Roman" w:hAnsi="Arial" w:cs="Arial"/>
      <w:bCs w:val="0"/>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F0DA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F0DA1"/>
    <w:pPr>
      <w:pBdr>
        <w:top w:val="single" w:sz="6" w:space="1" w:color="auto"/>
      </w:pBdr>
      <w:ind w:firstLine="0"/>
      <w:jc w:val="center"/>
      <w:outlineLvl w:val="9"/>
    </w:pPr>
    <w:rPr>
      <w:rFonts w:ascii="Arial" w:eastAsia="Times New Roman" w:hAnsi="Arial" w:cs="Arial"/>
      <w:bCs w:val="0"/>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F0DA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16318">
      <w:bodyDiv w:val="1"/>
      <w:marLeft w:val="0"/>
      <w:marRight w:val="0"/>
      <w:marTop w:val="0"/>
      <w:marBottom w:val="0"/>
      <w:divBdr>
        <w:top w:val="none" w:sz="0" w:space="0" w:color="auto"/>
        <w:left w:val="none" w:sz="0" w:space="0" w:color="auto"/>
        <w:bottom w:val="none" w:sz="0" w:space="0" w:color="auto"/>
        <w:right w:val="none" w:sz="0" w:space="0" w:color="auto"/>
      </w:divBdr>
      <w:divsChild>
        <w:div w:id="727607646">
          <w:marLeft w:val="0"/>
          <w:marRight w:val="0"/>
          <w:marTop w:val="0"/>
          <w:marBottom w:val="0"/>
          <w:divBdr>
            <w:top w:val="none" w:sz="0" w:space="0" w:color="auto"/>
            <w:left w:val="none" w:sz="0" w:space="0" w:color="auto"/>
            <w:bottom w:val="none" w:sz="0" w:space="0" w:color="auto"/>
            <w:right w:val="none" w:sz="0" w:space="0" w:color="auto"/>
          </w:divBdr>
          <w:divsChild>
            <w:div w:id="1186792913">
              <w:marLeft w:val="0"/>
              <w:marRight w:val="0"/>
              <w:marTop w:val="0"/>
              <w:marBottom w:val="0"/>
              <w:divBdr>
                <w:top w:val="none" w:sz="0" w:space="0" w:color="auto"/>
                <w:left w:val="none" w:sz="0" w:space="0" w:color="auto"/>
                <w:bottom w:val="none" w:sz="0" w:space="0" w:color="auto"/>
                <w:right w:val="none" w:sz="0" w:space="0" w:color="auto"/>
              </w:divBdr>
              <w:divsChild>
                <w:div w:id="1923372357">
                  <w:marLeft w:val="0"/>
                  <w:marRight w:val="0"/>
                  <w:marTop w:val="0"/>
                  <w:marBottom w:val="0"/>
                  <w:divBdr>
                    <w:top w:val="none" w:sz="0" w:space="0" w:color="auto"/>
                    <w:left w:val="none" w:sz="0" w:space="0" w:color="auto"/>
                    <w:bottom w:val="none" w:sz="0" w:space="0" w:color="auto"/>
                    <w:right w:val="none" w:sz="0" w:space="0" w:color="auto"/>
                  </w:divBdr>
                </w:div>
                <w:div w:id="1785268162">
                  <w:marLeft w:val="0"/>
                  <w:marRight w:val="0"/>
                  <w:marTop w:val="0"/>
                  <w:marBottom w:val="0"/>
                  <w:divBdr>
                    <w:top w:val="none" w:sz="0" w:space="0" w:color="auto"/>
                    <w:left w:val="none" w:sz="0" w:space="0" w:color="auto"/>
                    <w:bottom w:val="none" w:sz="0" w:space="0" w:color="auto"/>
                    <w:right w:val="none" w:sz="0" w:space="0" w:color="auto"/>
                  </w:divBdr>
                </w:div>
                <w:div w:id="877742155">
                  <w:marLeft w:val="0"/>
                  <w:marRight w:val="0"/>
                  <w:marTop w:val="0"/>
                  <w:marBottom w:val="0"/>
                  <w:divBdr>
                    <w:top w:val="none" w:sz="0" w:space="0" w:color="auto"/>
                    <w:left w:val="none" w:sz="0" w:space="0" w:color="auto"/>
                    <w:bottom w:val="none" w:sz="0" w:space="0" w:color="auto"/>
                    <w:right w:val="none" w:sz="0" w:space="0" w:color="auto"/>
                  </w:divBdr>
                  <w:divsChild>
                    <w:div w:id="889075440">
                      <w:marLeft w:val="0"/>
                      <w:marRight w:val="0"/>
                      <w:marTop w:val="0"/>
                      <w:marBottom w:val="0"/>
                      <w:divBdr>
                        <w:top w:val="none" w:sz="0" w:space="0" w:color="auto"/>
                        <w:left w:val="none" w:sz="0" w:space="0" w:color="auto"/>
                        <w:bottom w:val="none" w:sz="0" w:space="0" w:color="auto"/>
                        <w:right w:val="none" w:sz="0" w:space="0" w:color="auto"/>
                      </w:divBdr>
                    </w:div>
                  </w:divsChild>
                </w:div>
                <w:div w:id="1034580504">
                  <w:marLeft w:val="0"/>
                  <w:marRight w:val="0"/>
                  <w:marTop w:val="0"/>
                  <w:marBottom w:val="0"/>
                  <w:divBdr>
                    <w:top w:val="none" w:sz="0" w:space="0" w:color="auto"/>
                    <w:left w:val="none" w:sz="0" w:space="0" w:color="auto"/>
                    <w:bottom w:val="none" w:sz="0" w:space="0" w:color="auto"/>
                    <w:right w:val="none" w:sz="0" w:space="0" w:color="auto"/>
                  </w:divBdr>
                  <w:divsChild>
                    <w:div w:id="2134597460">
                      <w:marLeft w:val="0"/>
                      <w:marRight w:val="0"/>
                      <w:marTop w:val="0"/>
                      <w:marBottom w:val="0"/>
                      <w:divBdr>
                        <w:top w:val="none" w:sz="0" w:space="0" w:color="auto"/>
                        <w:left w:val="none" w:sz="0" w:space="0" w:color="auto"/>
                        <w:bottom w:val="none" w:sz="0" w:space="0" w:color="auto"/>
                        <w:right w:val="none" w:sz="0" w:space="0" w:color="auto"/>
                      </w:divBdr>
                    </w:div>
                  </w:divsChild>
                </w:div>
                <w:div w:id="1740596872">
                  <w:marLeft w:val="0"/>
                  <w:marRight w:val="0"/>
                  <w:marTop w:val="0"/>
                  <w:marBottom w:val="0"/>
                  <w:divBdr>
                    <w:top w:val="none" w:sz="0" w:space="0" w:color="auto"/>
                    <w:left w:val="none" w:sz="0" w:space="0" w:color="auto"/>
                    <w:bottom w:val="none" w:sz="0" w:space="0" w:color="auto"/>
                    <w:right w:val="none" w:sz="0" w:space="0" w:color="auto"/>
                  </w:divBdr>
                  <w:divsChild>
                    <w:div w:id="446312860">
                      <w:marLeft w:val="0"/>
                      <w:marRight w:val="0"/>
                      <w:marTop w:val="0"/>
                      <w:marBottom w:val="0"/>
                      <w:divBdr>
                        <w:top w:val="none" w:sz="0" w:space="0" w:color="auto"/>
                        <w:left w:val="none" w:sz="0" w:space="0" w:color="auto"/>
                        <w:bottom w:val="none" w:sz="0" w:space="0" w:color="auto"/>
                        <w:right w:val="none" w:sz="0" w:space="0" w:color="auto"/>
                      </w:divBdr>
                    </w:div>
                    <w:div w:id="1154371503">
                      <w:marLeft w:val="0"/>
                      <w:marRight w:val="0"/>
                      <w:marTop w:val="0"/>
                      <w:marBottom w:val="0"/>
                      <w:divBdr>
                        <w:top w:val="none" w:sz="0" w:space="0" w:color="auto"/>
                        <w:left w:val="none" w:sz="0" w:space="0" w:color="auto"/>
                        <w:bottom w:val="none" w:sz="0" w:space="0" w:color="auto"/>
                        <w:right w:val="none" w:sz="0" w:space="0" w:color="auto"/>
                      </w:divBdr>
                    </w:div>
                    <w:div w:id="2044090452">
                      <w:marLeft w:val="0"/>
                      <w:marRight w:val="0"/>
                      <w:marTop w:val="0"/>
                      <w:marBottom w:val="0"/>
                      <w:divBdr>
                        <w:top w:val="none" w:sz="0" w:space="0" w:color="auto"/>
                        <w:left w:val="none" w:sz="0" w:space="0" w:color="auto"/>
                        <w:bottom w:val="none" w:sz="0" w:space="0" w:color="auto"/>
                        <w:right w:val="none" w:sz="0" w:space="0" w:color="auto"/>
                      </w:divBdr>
                    </w:div>
                    <w:div w:id="728041792">
                      <w:marLeft w:val="0"/>
                      <w:marRight w:val="0"/>
                      <w:marTop w:val="0"/>
                      <w:marBottom w:val="0"/>
                      <w:divBdr>
                        <w:top w:val="none" w:sz="0" w:space="0" w:color="auto"/>
                        <w:left w:val="none" w:sz="0" w:space="0" w:color="auto"/>
                        <w:bottom w:val="none" w:sz="0" w:space="0" w:color="auto"/>
                        <w:right w:val="none" w:sz="0" w:space="0" w:color="auto"/>
                      </w:divBdr>
                    </w:div>
                  </w:divsChild>
                </w:div>
                <w:div w:id="979573721">
                  <w:marLeft w:val="0"/>
                  <w:marRight w:val="0"/>
                  <w:marTop w:val="0"/>
                  <w:marBottom w:val="0"/>
                  <w:divBdr>
                    <w:top w:val="none" w:sz="0" w:space="0" w:color="auto"/>
                    <w:left w:val="none" w:sz="0" w:space="0" w:color="auto"/>
                    <w:bottom w:val="none" w:sz="0" w:space="0" w:color="auto"/>
                    <w:right w:val="none" w:sz="0" w:space="0" w:color="auto"/>
                  </w:divBdr>
                  <w:divsChild>
                    <w:div w:id="238250998">
                      <w:marLeft w:val="0"/>
                      <w:marRight w:val="0"/>
                      <w:marTop w:val="0"/>
                      <w:marBottom w:val="0"/>
                      <w:divBdr>
                        <w:top w:val="none" w:sz="0" w:space="0" w:color="auto"/>
                        <w:left w:val="none" w:sz="0" w:space="0" w:color="auto"/>
                        <w:bottom w:val="none" w:sz="0" w:space="0" w:color="auto"/>
                        <w:right w:val="none" w:sz="0" w:space="0" w:color="auto"/>
                      </w:divBdr>
                    </w:div>
                    <w:div w:id="1693334800">
                      <w:marLeft w:val="0"/>
                      <w:marRight w:val="0"/>
                      <w:marTop w:val="0"/>
                      <w:marBottom w:val="0"/>
                      <w:divBdr>
                        <w:top w:val="none" w:sz="0" w:space="0" w:color="auto"/>
                        <w:left w:val="none" w:sz="0" w:space="0" w:color="auto"/>
                        <w:bottom w:val="none" w:sz="0" w:space="0" w:color="auto"/>
                        <w:right w:val="none" w:sz="0" w:space="0" w:color="auto"/>
                      </w:divBdr>
                    </w:div>
                    <w:div w:id="570971466">
                      <w:marLeft w:val="0"/>
                      <w:marRight w:val="0"/>
                      <w:marTop w:val="0"/>
                      <w:marBottom w:val="0"/>
                      <w:divBdr>
                        <w:top w:val="none" w:sz="0" w:space="0" w:color="auto"/>
                        <w:left w:val="none" w:sz="0" w:space="0" w:color="auto"/>
                        <w:bottom w:val="none" w:sz="0" w:space="0" w:color="auto"/>
                        <w:right w:val="none" w:sz="0" w:space="0" w:color="auto"/>
                      </w:divBdr>
                    </w:div>
                    <w:div w:id="522867947">
                      <w:marLeft w:val="0"/>
                      <w:marRight w:val="0"/>
                      <w:marTop w:val="0"/>
                      <w:marBottom w:val="0"/>
                      <w:divBdr>
                        <w:top w:val="none" w:sz="0" w:space="0" w:color="auto"/>
                        <w:left w:val="none" w:sz="0" w:space="0" w:color="auto"/>
                        <w:bottom w:val="none" w:sz="0" w:space="0" w:color="auto"/>
                        <w:right w:val="none" w:sz="0" w:space="0" w:color="auto"/>
                      </w:divBdr>
                    </w:div>
                    <w:div w:id="1729524403">
                      <w:marLeft w:val="0"/>
                      <w:marRight w:val="0"/>
                      <w:marTop w:val="0"/>
                      <w:marBottom w:val="0"/>
                      <w:divBdr>
                        <w:top w:val="none" w:sz="0" w:space="0" w:color="auto"/>
                        <w:left w:val="none" w:sz="0" w:space="0" w:color="auto"/>
                        <w:bottom w:val="none" w:sz="0" w:space="0" w:color="auto"/>
                        <w:right w:val="none" w:sz="0" w:space="0" w:color="auto"/>
                      </w:divBdr>
                    </w:div>
                    <w:div w:id="1910463292">
                      <w:marLeft w:val="0"/>
                      <w:marRight w:val="0"/>
                      <w:marTop w:val="0"/>
                      <w:marBottom w:val="0"/>
                      <w:divBdr>
                        <w:top w:val="none" w:sz="0" w:space="0" w:color="auto"/>
                        <w:left w:val="none" w:sz="0" w:space="0" w:color="auto"/>
                        <w:bottom w:val="none" w:sz="0" w:space="0" w:color="auto"/>
                        <w:right w:val="none" w:sz="0" w:space="0" w:color="auto"/>
                      </w:divBdr>
                    </w:div>
                    <w:div w:id="664475828">
                      <w:marLeft w:val="0"/>
                      <w:marRight w:val="0"/>
                      <w:marTop w:val="0"/>
                      <w:marBottom w:val="0"/>
                      <w:divBdr>
                        <w:top w:val="none" w:sz="0" w:space="0" w:color="auto"/>
                        <w:left w:val="none" w:sz="0" w:space="0" w:color="auto"/>
                        <w:bottom w:val="none" w:sz="0" w:space="0" w:color="auto"/>
                        <w:right w:val="none" w:sz="0" w:space="0" w:color="auto"/>
                      </w:divBdr>
                    </w:div>
                  </w:divsChild>
                </w:div>
                <w:div w:id="1083574597">
                  <w:marLeft w:val="0"/>
                  <w:marRight w:val="0"/>
                  <w:marTop w:val="0"/>
                  <w:marBottom w:val="0"/>
                  <w:divBdr>
                    <w:top w:val="none" w:sz="0" w:space="0" w:color="auto"/>
                    <w:left w:val="none" w:sz="0" w:space="0" w:color="auto"/>
                    <w:bottom w:val="none" w:sz="0" w:space="0" w:color="auto"/>
                    <w:right w:val="none" w:sz="0" w:space="0" w:color="auto"/>
                  </w:divBdr>
                  <w:divsChild>
                    <w:div w:id="1728990387">
                      <w:marLeft w:val="0"/>
                      <w:marRight w:val="0"/>
                      <w:marTop w:val="0"/>
                      <w:marBottom w:val="0"/>
                      <w:divBdr>
                        <w:top w:val="none" w:sz="0" w:space="0" w:color="auto"/>
                        <w:left w:val="none" w:sz="0" w:space="0" w:color="auto"/>
                        <w:bottom w:val="none" w:sz="0" w:space="0" w:color="auto"/>
                        <w:right w:val="none" w:sz="0" w:space="0" w:color="auto"/>
                      </w:divBdr>
                    </w:div>
                    <w:div w:id="141778325">
                      <w:marLeft w:val="0"/>
                      <w:marRight w:val="0"/>
                      <w:marTop w:val="0"/>
                      <w:marBottom w:val="0"/>
                      <w:divBdr>
                        <w:top w:val="none" w:sz="0" w:space="0" w:color="auto"/>
                        <w:left w:val="none" w:sz="0" w:space="0" w:color="auto"/>
                        <w:bottom w:val="none" w:sz="0" w:space="0" w:color="auto"/>
                        <w:right w:val="none" w:sz="0" w:space="0" w:color="auto"/>
                      </w:divBdr>
                    </w:div>
                  </w:divsChild>
                </w:div>
                <w:div w:id="710226604">
                  <w:marLeft w:val="0"/>
                  <w:marRight w:val="0"/>
                  <w:marTop w:val="0"/>
                  <w:marBottom w:val="0"/>
                  <w:divBdr>
                    <w:top w:val="none" w:sz="0" w:space="0" w:color="auto"/>
                    <w:left w:val="none" w:sz="0" w:space="0" w:color="auto"/>
                    <w:bottom w:val="none" w:sz="0" w:space="0" w:color="auto"/>
                    <w:right w:val="none" w:sz="0" w:space="0" w:color="auto"/>
                  </w:divBdr>
                  <w:divsChild>
                    <w:div w:id="888492313">
                      <w:marLeft w:val="0"/>
                      <w:marRight w:val="0"/>
                      <w:marTop w:val="0"/>
                      <w:marBottom w:val="0"/>
                      <w:divBdr>
                        <w:top w:val="none" w:sz="0" w:space="0" w:color="auto"/>
                        <w:left w:val="none" w:sz="0" w:space="0" w:color="auto"/>
                        <w:bottom w:val="none" w:sz="0" w:space="0" w:color="auto"/>
                        <w:right w:val="none" w:sz="0" w:space="0" w:color="auto"/>
                      </w:divBdr>
                    </w:div>
                    <w:div w:id="1593389594">
                      <w:marLeft w:val="0"/>
                      <w:marRight w:val="0"/>
                      <w:marTop w:val="0"/>
                      <w:marBottom w:val="0"/>
                      <w:divBdr>
                        <w:top w:val="none" w:sz="0" w:space="0" w:color="auto"/>
                        <w:left w:val="none" w:sz="0" w:space="0" w:color="auto"/>
                        <w:bottom w:val="none" w:sz="0" w:space="0" w:color="auto"/>
                        <w:right w:val="none" w:sz="0" w:space="0" w:color="auto"/>
                      </w:divBdr>
                    </w:div>
                    <w:div w:id="646671357">
                      <w:marLeft w:val="0"/>
                      <w:marRight w:val="0"/>
                      <w:marTop w:val="0"/>
                      <w:marBottom w:val="0"/>
                      <w:divBdr>
                        <w:top w:val="none" w:sz="0" w:space="0" w:color="auto"/>
                        <w:left w:val="none" w:sz="0" w:space="0" w:color="auto"/>
                        <w:bottom w:val="none" w:sz="0" w:space="0" w:color="auto"/>
                        <w:right w:val="none" w:sz="0" w:space="0" w:color="auto"/>
                      </w:divBdr>
                    </w:div>
                    <w:div w:id="1986350493">
                      <w:marLeft w:val="0"/>
                      <w:marRight w:val="0"/>
                      <w:marTop w:val="0"/>
                      <w:marBottom w:val="0"/>
                      <w:divBdr>
                        <w:top w:val="none" w:sz="0" w:space="0" w:color="auto"/>
                        <w:left w:val="none" w:sz="0" w:space="0" w:color="auto"/>
                        <w:bottom w:val="none" w:sz="0" w:space="0" w:color="auto"/>
                        <w:right w:val="none" w:sz="0" w:space="0" w:color="auto"/>
                      </w:divBdr>
                    </w:div>
                  </w:divsChild>
                </w:div>
                <w:div w:id="208498698">
                  <w:marLeft w:val="0"/>
                  <w:marRight w:val="0"/>
                  <w:marTop w:val="0"/>
                  <w:marBottom w:val="0"/>
                  <w:divBdr>
                    <w:top w:val="none" w:sz="0" w:space="0" w:color="auto"/>
                    <w:left w:val="none" w:sz="0" w:space="0" w:color="auto"/>
                    <w:bottom w:val="none" w:sz="0" w:space="0" w:color="auto"/>
                    <w:right w:val="none" w:sz="0" w:space="0" w:color="auto"/>
                  </w:divBdr>
                  <w:divsChild>
                    <w:div w:id="154884484">
                      <w:marLeft w:val="0"/>
                      <w:marRight w:val="0"/>
                      <w:marTop w:val="0"/>
                      <w:marBottom w:val="0"/>
                      <w:divBdr>
                        <w:top w:val="none" w:sz="0" w:space="0" w:color="auto"/>
                        <w:left w:val="none" w:sz="0" w:space="0" w:color="auto"/>
                        <w:bottom w:val="none" w:sz="0" w:space="0" w:color="auto"/>
                        <w:right w:val="none" w:sz="0" w:space="0" w:color="auto"/>
                      </w:divBdr>
                    </w:div>
                    <w:div w:id="1048335807">
                      <w:marLeft w:val="0"/>
                      <w:marRight w:val="0"/>
                      <w:marTop w:val="0"/>
                      <w:marBottom w:val="0"/>
                      <w:divBdr>
                        <w:top w:val="none" w:sz="0" w:space="0" w:color="auto"/>
                        <w:left w:val="none" w:sz="0" w:space="0" w:color="auto"/>
                        <w:bottom w:val="none" w:sz="0" w:space="0" w:color="auto"/>
                        <w:right w:val="none" w:sz="0" w:space="0" w:color="auto"/>
                      </w:divBdr>
                    </w:div>
                    <w:div w:id="629366368">
                      <w:marLeft w:val="0"/>
                      <w:marRight w:val="0"/>
                      <w:marTop w:val="0"/>
                      <w:marBottom w:val="0"/>
                      <w:divBdr>
                        <w:top w:val="none" w:sz="0" w:space="0" w:color="auto"/>
                        <w:left w:val="none" w:sz="0" w:space="0" w:color="auto"/>
                        <w:bottom w:val="none" w:sz="0" w:space="0" w:color="auto"/>
                        <w:right w:val="none" w:sz="0" w:space="0" w:color="auto"/>
                      </w:divBdr>
                    </w:div>
                    <w:div w:id="814024923">
                      <w:marLeft w:val="0"/>
                      <w:marRight w:val="0"/>
                      <w:marTop w:val="0"/>
                      <w:marBottom w:val="0"/>
                      <w:divBdr>
                        <w:top w:val="none" w:sz="0" w:space="0" w:color="auto"/>
                        <w:left w:val="none" w:sz="0" w:space="0" w:color="auto"/>
                        <w:bottom w:val="none" w:sz="0" w:space="0" w:color="auto"/>
                        <w:right w:val="none" w:sz="0" w:space="0" w:color="auto"/>
                      </w:divBdr>
                    </w:div>
                    <w:div w:id="973603080">
                      <w:marLeft w:val="0"/>
                      <w:marRight w:val="0"/>
                      <w:marTop w:val="0"/>
                      <w:marBottom w:val="0"/>
                      <w:divBdr>
                        <w:top w:val="none" w:sz="0" w:space="0" w:color="auto"/>
                        <w:left w:val="none" w:sz="0" w:space="0" w:color="auto"/>
                        <w:bottom w:val="none" w:sz="0" w:space="0" w:color="auto"/>
                        <w:right w:val="none" w:sz="0" w:space="0" w:color="auto"/>
                      </w:divBdr>
                    </w:div>
                    <w:div w:id="429161280">
                      <w:marLeft w:val="0"/>
                      <w:marRight w:val="0"/>
                      <w:marTop w:val="0"/>
                      <w:marBottom w:val="0"/>
                      <w:divBdr>
                        <w:top w:val="none" w:sz="0" w:space="0" w:color="auto"/>
                        <w:left w:val="none" w:sz="0" w:space="0" w:color="auto"/>
                        <w:bottom w:val="none" w:sz="0" w:space="0" w:color="auto"/>
                        <w:right w:val="none" w:sz="0" w:space="0" w:color="auto"/>
                      </w:divBdr>
                    </w:div>
                    <w:div w:id="2109764882">
                      <w:marLeft w:val="0"/>
                      <w:marRight w:val="0"/>
                      <w:marTop w:val="0"/>
                      <w:marBottom w:val="0"/>
                      <w:divBdr>
                        <w:top w:val="none" w:sz="0" w:space="0" w:color="auto"/>
                        <w:left w:val="none" w:sz="0" w:space="0" w:color="auto"/>
                        <w:bottom w:val="none" w:sz="0" w:space="0" w:color="auto"/>
                        <w:right w:val="none" w:sz="0" w:space="0" w:color="auto"/>
                      </w:divBdr>
                    </w:div>
                    <w:div w:id="361824383">
                      <w:marLeft w:val="0"/>
                      <w:marRight w:val="0"/>
                      <w:marTop w:val="0"/>
                      <w:marBottom w:val="0"/>
                      <w:divBdr>
                        <w:top w:val="none" w:sz="0" w:space="0" w:color="auto"/>
                        <w:left w:val="none" w:sz="0" w:space="0" w:color="auto"/>
                        <w:bottom w:val="none" w:sz="0" w:space="0" w:color="auto"/>
                        <w:right w:val="none" w:sz="0" w:space="0" w:color="auto"/>
                      </w:divBdr>
                    </w:div>
                  </w:divsChild>
                </w:div>
                <w:div w:id="12660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2920</Words>
  <Characters>17526</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Demo</cp:lastModifiedBy>
  <cp:revision>1</cp:revision>
  <dcterms:created xsi:type="dcterms:W3CDTF">2018-07-17T10:05:00Z</dcterms:created>
  <dcterms:modified xsi:type="dcterms:W3CDTF">2018-07-17T10:06:00Z</dcterms:modified>
</cp:coreProperties>
</file>