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7D" w:rsidRPr="00AF50CE" w:rsidRDefault="0034767D" w:rsidP="003476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F50C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UCHWAŁA Nr </w:t>
      </w:r>
      <w:r w:rsidR="00F23704">
        <w:rPr>
          <w:rFonts w:ascii="Times New Roman" w:eastAsia="Times New Roman" w:hAnsi="Times New Roman"/>
          <w:b/>
          <w:sz w:val="24"/>
          <w:szCs w:val="24"/>
          <w:lang w:eastAsia="pl-PL"/>
        </w:rPr>
        <w:t>137</w:t>
      </w:r>
      <w:r w:rsidRPr="00AF50CE">
        <w:rPr>
          <w:rFonts w:ascii="Times New Roman" w:eastAsia="Times New Roman" w:hAnsi="Times New Roman"/>
          <w:b/>
          <w:sz w:val="24"/>
          <w:szCs w:val="24"/>
          <w:lang w:eastAsia="pl-PL"/>
        </w:rPr>
        <w:t>/2016</w:t>
      </w:r>
    </w:p>
    <w:p w:rsidR="0034767D" w:rsidRPr="00AF50CE" w:rsidRDefault="0034767D" w:rsidP="003476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F50CE">
        <w:rPr>
          <w:rFonts w:ascii="Times New Roman" w:eastAsia="Times New Roman" w:hAnsi="Times New Roman"/>
          <w:b/>
          <w:sz w:val="24"/>
          <w:szCs w:val="24"/>
          <w:lang w:eastAsia="pl-PL"/>
        </w:rPr>
        <w:t>ZARZADU POWIATU TORUŃSKIEGO</w:t>
      </w:r>
    </w:p>
    <w:p w:rsidR="0034767D" w:rsidRPr="00AF50CE" w:rsidRDefault="0034767D" w:rsidP="003476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F50C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F237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10 </w:t>
      </w:r>
      <w:r w:rsidRPr="00AF50CE">
        <w:rPr>
          <w:rFonts w:ascii="Times New Roman" w:eastAsia="Times New Roman" w:hAnsi="Times New Roman"/>
          <w:b/>
          <w:sz w:val="24"/>
          <w:szCs w:val="24"/>
          <w:lang w:eastAsia="pl-PL"/>
        </w:rPr>
        <w:t>lutego 2016 r.</w:t>
      </w:r>
    </w:p>
    <w:p w:rsidR="0034767D" w:rsidRPr="00AF50CE" w:rsidRDefault="0034767D" w:rsidP="003476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4767D" w:rsidRPr="00AF50CE" w:rsidRDefault="0034767D" w:rsidP="003476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4767D" w:rsidRPr="00AF50CE" w:rsidRDefault="0034767D" w:rsidP="003476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F50CE">
        <w:rPr>
          <w:rFonts w:ascii="Times New Roman" w:eastAsia="Times New Roman" w:hAnsi="Times New Roman"/>
          <w:b/>
          <w:sz w:val="24"/>
          <w:szCs w:val="24"/>
          <w:lang w:eastAsia="pl-PL"/>
        </w:rPr>
        <w:t>w sprawie wyznaczenia nauczyciela zastępującego dyrektora Poradni Psychologiczno – Pedagogicznej w Chełmży</w:t>
      </w:r>
    </w:p>
    <w:p w:rsidR="0034767D" w:rsidRPr="00AF50CE" w:rsidRDefault="0034767D" w:rsidP="003476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767D" w:rsidRPr="00AF50CE" w:rsidRDefault="0034767D" w:rsidP="003476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767D" w:rsidRPr="00AF50CE" w:rsidRDefault="0034767D" w:rsidP="0034767D">
      <w:pPr>
        <w:spacing w:after="0" w:line="240" w:lineRule="auto"/>
        <w:ind w:firstLine="7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50CE">
        <w:rPr>
          <w:rFonts w:ascii="Times New Roman" w:eastAsia="Times New Roman" w:hAnsi="Times New Roman"/>
          <w:sz w:val="24"/>
          <w:szCs w:val="24"/>
          <w:lang w:eastAsia="pl-PL"/>
        </w:rPr>
        <w:t>Działając na podstawie art. 4 ust. 1 pkt 1 i art. 32 ust. 2 pkt 5 ustawy z dnia 5 czerwca 1998 r. o samorządzie powiatowym (</w:t>
      </w:r>
      <w:r w:rsidR="00AF50CE" w:rsidRPr="00AF50CE">
        <w:rPr>
          <w:rFonts w:ascii="Times New Roman" w:hAnsi="Times New Roman"/>
          <w:sz w:val="24"/>
          <w:szCs w:val="24"/>
        </w:rPr>
        <w:t>Dz. U. z 2015 r. poz. 1445, z późn. zm</w:t>
      </w:r>
      <w:r w:rsidR="00AF50CE">
        <w:rPr>
          <w:rFonts w:ascii="Times New Roman" w:hAnsi="Times New Roman"/>
          <w:sz w:val="24"/>
          <w:szCs w:val="24"/>
        </w:rPr>
        <w:t>.</w:t>
      </w:r>
      <w:r w:rsidR="00AF50CE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AF50CE">
        <w:rPr>
          <w:rFonts w:ascii="Times New Roman" w:eastAsia="Times New Roman" w:hAnsi="Times New Roman"/>
          <w:sz w:val="24"/>
          <w:szCs w:val="24"/>
          <w:lang w:eastAsia="pl-PL"/>
        </w:rPr>
        <w:t>) oraz art. 39 ust. 7 ustawy z dnia 7 września 1991 r. o systemie oświaty (Dz.U. z 20</w:t>
      </w:r>
      <w:r w:rsidR="00AF50CE" w:rsidRPr="00AF50CE">
        <w:rPr>
          <w:rFonts w:ascii="Times New Roman" w:eastAsia="Times New Roman" w:hAnsi="Times New Roman"/>
          <w:sz w:val="24"/>
          <w:szCs w:val="24"/>
          <w:lang w:eastAsia="pl-PL"/>
        </w:rPr>
        <w:t>15, poz. 2156 z późn. zm.</w:t>
      </w:r>
      <w:r w:rsidR="00AF50CE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2"/>
      </w:r>
      <w:r w:rsidR="00AF50CE" w:rsidRPr="00AF50CE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AF50CE">
        <w:rPr>
          <w:rFonts w:ascii="Times New Roman" w:eastAsia="Times New Roman" w:hAnsi="Times New Roman"/>
          <w:sz w:val="24"/>
          <w:szCs w:val="24"/>
          <w:lang w:eastAsia="pl-PL"/>
        </w:rPr>
        <w:t xml:space="preserve"> uchwala się, co następuje: </w:t>
      </w:r>
    </w:p>
    <w:p w:rsidR="0034767D" w:rsidRPr="00AF50CE" w:rsidRDefault="0034767D" w:rsidP="0034767D">
      <w:pPr>
        <w:spacing w:after="0" w:line="240" w:lineRule="auto"/>
        <w:ind w:firstLine="7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50CE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34767D" w:rsidRPr="00AF50CE" w:rsidRDefault="0034767D" w:rsidP="00F237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50CE">
        <w:rPr>
          <w:rFonts w:ascii="Times New Roman" w:eastAsia="Times New Roman" w:hAnsi="Times New Roman"/>
          <w:b/>
          <w:sz w:val="24"/>
          <w:szCs w:val="24"/>
          <w:lang w:eastAsia="pl-PL"/>
        </w:rPr>
        <w:t>§ 1.</w:t>
      </w:r>
      <w:r w:rsidRPr="00AF50CE">
        <w:rPr>
          <w:rFonts w:ascii="Times New Roman" w:eastAsia="Times New Roman" w:hAnsi="Times New Roman"/>
          <w:sz w:val="24"/>
          <w:szCs w:val="24"/>
          <w:lang w:eastAsia="pl-PL"/>
        </w:rPr>
        <w:t xml:space="preserve"> 1. Wyznacza się Panią Ewę </w:t>
      </w:r>
      <w:r w:rsidR="00AF50CE" w:rsidRPr="00AF50CE">
        <w:rPr>
          <w:rFonts w:ascii="Times New Roman" w:eastAsia="Times New Roman" w:hAnsi="Times New Roman"/>
          <w:sz w:val="24"/>
          <w:szCs w:val="24"/>
          <w:lang w:eastAsia="pl-PL"/>
        </w:rPr>
        <w:t>Ładysz</w:t>
      </w:r>
      <w:r w:rsidRPr="00AF50CE">
        <w:rPr>
          <w:rFonts w:ascii="Times New Roman" w:eastAsia="Times New Roman" w:hAnsi="Times New Roman"/>
          <w:sz w:val="24"/>
          <w:szCs w:val="24"/>
          <w:lang w:eastAsia="pl-PL"/>
        </w:rPr>
        <w:t xml:space="preserve"> nauczyciela (p</w:t>
      </w:r>
      <w:r w:rsidR="00AF50CE" w:rsidRPr="00AF50CE">
        <w:rPr>
          <w:rFonts w:ascii="Times New Roman" w:eastAsia="Times New Roman" w:hAnsi="Times New Roman"/>
          <w:sz w:val="24"/>
          <w:szCs w:val="24"/>
          <w:lang w:eastAsia="pl-PL"/>
        </w:rPr>
        <w:t>sychologa</w:t>
      </w:r>
      <w:r w:rsidRPr="00AF50CE">
        <w:rPr>
          <w:rFonts w:ascii="Times New Roman" w:eastAsia="Times New Roman" w:hAnsi="Times New Roman"/>
          <w:sz w:val="24"/>
          <w:szCs w:val="24"/>
          <w:lang w:eastAsia="pl-PL"/>
        </w:rPr>
        <w:t xml:space="preserve">) Poradni Psychologiczno – Pedagogicznej w Chełmży do zastępowania dyrektora tej poradni podczas  jego nieobecności. </w:t>
      </w:r>
    </w:p>
    <w:p w:rsidR="0034767D" w:rsidRPr="00AF50CE" w:rsidRDefault="0034767D" w:rsidP="00AF5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0CE">
        <w:rPr>
          <w:rFonts w:ascii="Times New Roman" w:eastAsia="Times New Roman" w:hAnsi="Times New Roman"/>
          <w:sz w:val="24"/>
          <w:szCs w:val="24"/>
          <w:lang w:eastAsia="pl-PL"/>
        </w:rPr>
        <w:t>2. Wyznaczenie do zastępowania dyrektora wygasa z dniem rozwiązania stosunku pracy nauczyciela (p</w:t>
      </w:r>
      <w:r w:rsidR="00AF50CE" w:rsidRPr="00AF50CE">
        <w:rPr>
          <w:rFonts w:ascii="Times New Roman" w:eastAsia="Times New Roman" w:hAnsi="Times New Roman"/>
          <w:sz w:val="24"/>
          <w:szCs w:val="24"/>
          <w:lang w:eastAsia="pl-PL"/>
        </w:rPr>
        <w:t>sychologa</w:t>
      </w:r>
      <w:r w:rsidRPr="00AF50CE">
        <w:rPr>
          <w:rFonts w:ascii="Times New Roman" w:eastAsia="Times New Roman" w:hAnsi="Times New Roman"/>
          <w:sz w:val="24"/>
          <w:szCs w:val="24"/>
          <w:lang w:eastAsia="pl-PL"/>
        </w:rPr>
        <w:t>), o którym mowa w ust. 1 lub we wcześniejszym terminie wskazanym przez organ prowadzący.</w:t>
      </w:r>
    </w:p>
    <w:p w:rsidR="0034767D" w:rsidRPr="00AF50CE" w:rsidRDefault="0034767D" w:rsidP="0034767D">
      <w:pPr>
        <w:spacing w:after="0" w:line="240" w:lineRule="auto"/>
        <w:ind w:firstLine="737"/>
        <w:jc w:val="both"/>
        <w:rPr>
          <w:rFonts w:ascii="Times New Roman" w:hAnsi="Times New Roman"/>
          <w:b/>
          <w:sz w:val="24"/>
          <w:szCs w:val="24"/>
        </w:rPr>
      </w:pPr>
    </w:p>
    <w:p w:rsidR="00AF50CE" w:rsidRPr="00AF50CE" w:rsidRDefault="0034767D" w:rsidP="00F23704">
      <w:pPr>
        <w:pStyle w:val="NormalnyWeb"/>
        <w:ind w:firstLine="708"/>
        <w:jc w:val="both"/>
      </w:pPr>
      <w:r w:rsidRPr="00AF50CE">
        <w:rPr>
          <w:b/>
        </w:rPr>
        <w:t>§ 2.</w:t>
      </w:r>
      <w:r w:rsidRPr="00AF50CE">
        <w:t> </w:t>
      </w:r>
      <w:r w:rsidR="00AF50CE" w:rsidRPr="00AF50CE">
        <w:t xml:space="preserve">Uchyla się uchwałę nr </w:t>
      </w:r>
      <w:r w:rsidR="00AF50CE">
        <w:t>167/2012</w:t>
      </w:r>
      <w:r w:rsidR="00AF50CE" w:rsidRPr="00AF50CE">
        <w:t xml:space="preserve"> Zarządu Powiatu </w:t>
      </w:r>
      <w:r w:rsidR="00AF50CE">
        <w:t xml:space="preserve">Toruńskiego </w:t>
      </w:r>
      <w:r w:rsidR="00AF50CE" w:rsidRPr="00AF50CE">
        <w:t xml:space="preserve">z dnia </w:t>
      </w:r>
      <w:r w:rsidR="00AF50CE">
        <w:t>28 listopada 2012</w:t>
      </w:r>
      <w:r w:rsidR="00AF50CE" w:rsidRPr="00AF50CE">
        <w:t xml:space="preserve"> r. w sprawie wyznaczenia nauczyciela </w:t>
      </w:r>
      <w:r w:rsidR="00AF50CE">
        <w:t>zastępującego dyrektora Poradni Psychologiczno-Pedagogicznej w Chełmży</w:t>
      </w:r>
      <w:r w:rsidR="00AF50CE" w:rsidRPr="00AF50CE">
        <w:t>.</w:t>
      </w:r>
    </w:p>
    <w:p w:rsidR="0034767D" w:rsidRPr="00AF50CE" w:rsidRDefault="00AF50CE" w:rsidP="00F2370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F50CE">
        <w:rPr>
          <w:rFonts w:ascii="Times New Roman" w:hAnsi="Times New Roman"/>
          <w:b/>
          <w:sz w:val="24"/>
          <w:szCs w:val="24"/>
        </w:rPr>
        <w:t xml:space="preserve">§ 3. </w:t>
      </w:r>
      <w:r w:rsidR="0034767D" w:rsidRPr="00AF50CE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</w:t>
      </w:r>
      <w:r w:rsidR="0034767D" w:rsidRPr="00AF50CE">
        <w:rPr>
          <w:rFonts w:ascii="Times New Roman" w:hAnsi="Times New Roman"/>
          <w:sz w:val="24"/>
          <w:szCs w:val="24"/>
        </w:rPr>
        <w:t>ę Staroście Toruńskiemu.</w:t>
      </w:r>
    </w:p>
    <w:p w:rsidR="0034767D" w:rsidRPr="00AF50CE" w:rsidRDefault="0034767D" w:rsidP="0034767D">
      <w:pPr>
        <w:pStyle w:val="Tekstpodstawowy"/>
        <w:ind w:firstLine="737"/>
        <w:jc w:val="both"/>
        <w:rPr>
          <w:rFonts w:ascii="Times New Roman" w:hAnsi="Times New Roman"/>
          <w:b/>
          <w:szCs w:val="24"/>
        </w:rPr>
      </w:pPr>
    </w:p>
    <w:p w:rsidR="0034767D" w:rsidRPr="00AF50CE" w:rsidRDefault="00AF50CE" w:rsidP="00F23704">
      <w:pPr>
        <w:pStyle w:val="Tekstpodstawowy"/>
        <w:ind w:firstLine="708"/>
        <w:jc w:val="both"/>
        <w:rPr>
          <w:rFonts w:ascii="Times New Roman" w:hAnsi="Times New Roman"/>
          <w:szCs w:val="24"/>
        </w:rPr>
      </w:pPr>
      <w:r w:rsidRPr="00AF50CE">
        <w:rPr>
          <w:rFonts w:ascii="Times New Roman" w:hAnsi="Times New Roman"/>
          <w:b/>
          <w:szCs w:val="24"/>
        </w:rPr>
        <w:t>§ 4</w:t>
      </w:r>
      <w:r w:rsidR="0034767D" w:rsidRPr="00AF50CE">
        <w:rPr>
          <w:rFonts w:ascii="Times New Roman" w:hAnsi="Times New Roman"/>
          <w:b/>
          <w:szCs w:val="24"/>
        </w:rPr>
        <w:t>.</w:t>
      </w:r>
      <w:r w:rsidR="0034767D" w:rsidRPr="00AF50CE">
        <w:rPr>
          <w:rFonts w:ascii="Times New Roman" w:hAnsi="Times New Roman"/>
          <w:szCs w:val="24"/>
        </w:rPr>
        <w:t> Uchwała wchodzi w życie z dniem podjęcia.</w:t>
      </w:r>
    </w:p>
    <w:p w:rsidR="0034767D" w:rsidRDefault="0034767D" w:rsidP="0034767D">
      <w:pPr>
        <w:pStyle w:val="Tekstpodstawowy"/>
        <w:jc w:val="both"/>
        <w:rPr>
          <w:rFonts w:ascii="Times New Roman" w:hAnsi="Times New Roman"/>
          <w:color w:val="000000"/>
          <w:szCs w:val="24"/>
        </w:rPr>
      </w:pPr>
    </w:p>
    <w:p w:rsidR="00F23704" w:rsidRPr="00AF50CE" w:rsidRDefault="00F23704" w:rsidP="0034767D">
      <w:pPr>
        <w:pStyle w:val="Tekstpodstawowy"/>
        <w:jc w:val="both"/>
        <w:rPr>
          <w:rFonts w:ascii="Times New Roman" w:hAnsi="Times New Roman"/>
          <w:color w:val="000000"/>
          <w:szCs w:val="24"/>
        </w:rPr>
      </w:pPr>
    </w:p>
    <w:p w:rsidR="0034767D" w:rsidRPr="00AF50CE" w:rsidRDefault="0034767D" w:rsidP="003476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23704" w:rsidRPr="00F23704" w:rsidRDefault="00F23704" w:rsidP="00F23704">
      <w:pPr>
        <w:tabs>
          <w:tab w:val="left" w:pos="7157"/>
        </w:tabs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3704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posiedzenia </w:t>
      </w:r>
    </w:p>
    <w:p w:rsidR="0034767D" w:rsidRDefault="00F23704" w:rsidP="00F23704">
      <w:pPr>
        <w:tabs>
          <w:tab w:val="left" w:pos="7157"/>
        </w:tabs>
        <w:spacing w:after="0" w:line="240" w:lineRule="auto"/>
        <w:ind w:left="538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Starosta Toruński</w:t>
      </w:r>
    </w:p>
    <w:p w:rsidR="00F23704" w:rsidRDefault="00F23704" w:rsidP="00F23704">
      <w:pPr>
        <w:tabs>
          <w:tab w:val="left" w:pos="7157"/>
        </w:tabs>
        <w:spacing w:after="0" w:line="240" w:lineRule="auto"/>
        <w:ind w:left="5387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23704" w:rsidRPr="00AF50CE" w:rsidRDefault="00F23704" w:rsidP="00F23704">
      <w:pPr>
        <w:tabs>
          <w:tab w:val="left" w:pos="7157"/>
        </w:tabs>
        <w:spacing w:after="0" w:line="240" w:lineRule="auto"/>
        <w:ind w:left="538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Mirosław Graczyk</w:t>
      </w:r>
    </w:p>
    <w:p w:rsidR="0034767D" w:rsidRPr="00AF50CE" w:rsidRDefault="0034767D" w:rsidP="0034767D">
      <w:pPr>
        <w:pStyle w:val="Tekstpodstawowy"/>
        <w:ind w:left="5387"/>
        <w:jc w:val="both"/>
        <w:rPr>
          <w:rFonts w:ascii="Times New Roman" w:hAnsi="Times New Roman"/>
          <w:szCs w:val="24"/>
        </w:rPr>
      </w:pPr>
    </w:p>
    <w:p w:rsidR="0034767D" w:rsidRPr="00AF50CE" w:rsidRDefault="0034767D" w:rsidP="0034767D">
      <w:pPr>
        <w:pStyle w:val="NormalnyWeb"/>
      </w:pPr>
      <w:r w:rsidRPr="00AF50CE">
        <w:t> </w:t>
      </w:r>
    </w:p>
    <w:p w:rsidR="0034767D" w:rsidRPr="00AF50CE" w:rsidRDefault="0034767D" w:rsidP="0034767D">
      <w:pPr>
        <w:pStyle w:val="NormalnyWeb"/>
      </w:pPr>
      <w:r w:rsidRPr="00AF50CE">
        <w:t> </w:t>
      </w:r>
    </w:p>
    <w:p w:rsidR="0034767D" w:rsidRPr="00AF50CE" w:rsidRDefault="0034767D" w:rsidP="00F23704">
      <w:pPr>
        <w:pStyle w:val="NormalnyWeb"/>
      </w:pPr>
      <w:r w:rsidRPr="00AF50CE">
        <w:t> </w:t>
      </w:r>
    </w:p>
    <w:p w:rsidR="002E0C73" w:rsidRPr="00AF50CE" w:rsidRDefault="002E0C73">
      <w:pPr>
        <w:rPr>
          <w:rFonts w:ascii="Times New Roman" w:hAnsi="Times New Roman"/>
          <w:sz w:val="24"/>
          <w:szCs w:val="24"/>
        </w:rPr>
      </w:pPr>
    </w:p>
    <w:sectPr w:rsidR="002E0C73" w:rsidRPr="00AF50CE" w:rsidSect="002E0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13A" w:rsidRDefault="006E313A" w:rsidP="0034767D">
      <w:pPr>
        <w:spacing w:after="0" w:line="240" w:lineRule="auto"/>
      </w:pPr>
      <w:r>
        <w:separator/>
      </w:r>
    </w:p>
  </w:endnote>
  <w:endnote w:type="continuationSeparator" w:id="0">
    <w:p w:rsidR="006E313A" w:rsidRDefault="006E313A" w:rsidP="0034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13A" w:rsidRDefault="006E313A" w:rsidP="0034767D">
      <w:pPr>
        <w:spacing w:after="0" w:line="240" w:lineRule="auto"/>
      </w:pPr>
      <w:r>
        <w:separator/>
      </w:r>
    </w:p>
  </w:footnote>
  <w:footnote w:type="continuationSeparator" w:id="0">
    <w:p w:rsidR="006E313A" w:rsidRDefault="006E313A" w:rsidP="0034767D">
      <w:pPr>
        <w:spacing w:after="0" w:line="240" w:lineRule="auto"/>
      </w:pPr>
      <w:r>
        <w:continuationSeparator/>
      </w:r>
    </w:p>
  </w:footnote>
  <w:footnote w:id="1">
    <w:p w:rsidR="00AF50CE" w:rsidRPr="00AF50CE" w:rsidRDefault="00AF50CE">
      <w:pPr>
        <w:pStyle w:val="Tekstprzypisudolnego"/>
        <w:rPr>
          <w:rFonts w:ascii="Times New Roman" w:hAnsi="Times New Roman"/>
          <w:sz w:val="18"/>
          <w:szCs w:val="18"/>
        </w:rPr>
      </w:pPr>
      <w:r w:rsidRPr="00AF50C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F50CE">
        <w:rPr>
          <w:rFonts w:ascii="Times New Roman" w:hAnsi="Times New Roman"/>
          <w:sz w:val="18"/>
          <w:szCs w:val="18"/>
        </w:rPr>
        <w:t xml:space="preserve"> Zmiany tekstu jednolitego wymienionej ustawy zostały ogłoszone w Dz.U. z 2015 r., poz. 1045, poz. 1890.</w:t>
      </w:r>
    </w:p>
  </w:footnote>
  <w:footnote w:id="2">
    <w:p w:rsidR="00AF50CE" w:rsidRPr="00AF50CE" w:rsidRDefault="00AF50CE" w:rsidP="00AF50CE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F50CE">
        <w:rPr>
          <w:rFonts w:ascii="Times New Roman" w:hAnsi="Times New Roman"/>
          <w:sz w:val="18"/>
          <w:szCs w:val="18"/>
        </w:rPr>
        <w:t>Zmiany tekstu jednolitego wymienionej ustawy zostały ogłoszone w Dz.U. z 201</w:t>
      </w:r>
      <w:r>
        <w:rPr>
          <w:rFonts w:ascii="Times New Roman" w:hAnsi="Times New Roman"/>
          <w:sz w:val="18"/>
          <w:szCs w:val="18"/>
        </w:rPr>
        <w:t>6 r., poz. 35</w:t>
      </w:r>
      <w:r w:rsidRPr="00AF50CE">
        <w:rPr>
          <w:rFonts w:ascii="Times New Roman" w:hAnsi="Times New Roman"/>
          <w:sz w:val="18"/>
          <w:szCs w:val="18"/>
        </w:rPr>
        <w:t xml:space="preserve">, poz. </w:t>
      </w:r>
      <w:r>
        <w:rPr>
          <w:rFonts w:ascii="Times New Roman" w:hAnsi="Times New Roman"/>
          <w:sz w:val="18"/>
          <w:szCs w:val="18"/>
        </w:rPr>
        <w:t>64</w:t>
      </w:r>
      <w:r w:rsidRPr="00AF50CE">
        <w:rPr>
          <w:rFonts w:ascii="Times New Roman" w:hAnsi="Times New Roman"/>
          <w:sz w:val="18"/>
          <w:szCs w:val="18"/>
        </w:rPr>
        <w:t>.</w:t>
      </w:r>
    </w:p>
    <w:p w:rsidR="00AF50CE" w:rsidRDefault="00AF50CE" w:rsidP="00AF50CE">
      <w:pPr>
        <w:pStyle w:val="Tekstprzypisudolnego"/>
      </w:pPr>
    </w:p>
    <w:p w:rsidR="00AF50CE" w:rsidRDefault="00AF50CE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67D"/>
    <w:rsid w:val="000935E9"/>
    <w:rsid w:val="0027694E"/>
    <w:rsid w:val="002E0C73"/>
    <w:rsid w:val="0034767D"/>
    <w:rsid w:val="00693271"/>
    <w:rsid w:val="006E313A"/>
    <w:rsid w:val="00AF50CE"/>
    <w:rsid w:val="00F2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6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4767D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767D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67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476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767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50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0C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47FC9-5D7F-4676-A25F-7FD5687A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2</cp:revision>
  <dcterms:created xsi:type="dcterms:W3CDTF">2016-02-03T10:46:00Z</dcterms:created>
  <dcterms:modified xsi:type="dcterms:W3CDTF">2016-02-10T13:33:00Z</dcterms:modified>
</cp:coreProperties>
</file>