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AD" w:rsidRPr="00697287" w:rsidRDefault="004040D1" w:rsidP="00697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8D66AD"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171</w:t>
      </w:r>
      <w:r w:rsidR="008D66AD"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</w:p>
    <w:p w:rsidR="008D66AD" w:rsidRPr="00697287" w:rsidRDefault="004040D1" w:rsidP="00697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TORUŃSKIEGO</w:t>
      </w:r>
    </w:p>
    <w:p w:rsidR="008D66AD" w:rsidRPr="00697287" w:rsidRDefault="008D66AD" w:rsidP="00697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 </w:t>
      </w:r>
      <w:r w:rsidR="009C1265"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wietnia 2016 r.</w:t>
      </w:r>
    </w:p>
    <w:p w:rsidR="008D66AD" w:rsidRDefault="008D66AD" w:rsidP="0069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287" w:rsidRPr="00697287" w:rsidRDefault="00697287" w:rsidP="0069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6AD" w:rsidRPr="00697287" w:rsidRDefault="004040D1" w:rsidP="00697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</w:t>
      </w:r>
      <w:r w:rsidR="001841F5"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chwałę</w:t>
      </w:r>
      <w:r w:rsid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</w:t>
      </w:r>
      <w:r w:rsidR="008D66AD"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powołania komisji konkursowej</w:t>
      </w:r>
    </w:p>
    <w:p w:rsidR="008D66AD" w:rsidRDefault="008D66AD" w:rsidP="0069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287" w:rsidRDefault="00697287" w:rsidP="0069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287" w:rsidRPr="00697287" w:rsidRDefault="00697287" w:rsidP="0069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6AD" w:rsidRPr="00697287" w:rsidRDefault="008D66AD" w:rsidP="0069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2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36a ust. 6 w zw. z art. 5c pkt 2 ustawy z dnia 7 września 1991 r. o systemie oświaty (Dz. U z 2004 r. Nr 256, poz. 2572 z późn. zm.</w:t>
      </w:r>
      <w:r w:rsidRPr="00697287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697287">
        <w:rPr>
          <w:rFonts w:ascii="Times New Roman" w:eastAsia="Times New Roman" w:hAnsi="Times New Roman" w:cs="Times New Roman"/>
          <w:sz w:val="24"/>
          <w:szCs w:val="24"/>
          <w:lang w:eastAsia="pl-PL"/>
        </w:rPr>
        <w:t>) i § 2 rozporządzenia Ministra Edukacji Narodowej z dnia 8 kwietnia 2010 r. w sprawie regulaminu konkursu na stanowisko dyrektora publicznej szkoły lub publicznej placówki oraz trybu pracy komisji konkursowej (Dz. U. Nr 60, poz. 373</w:t>
      </w:r>
      <w:r w:rsidRPr="00697287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697287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zw. z art. 32 ust. 1 ustawy z dnia 5 czerwca 1998 r. o samorządzie powiatowym (Dz. U. z 2015 r., poz. 1445 z późn. zm.</w:t>
      </w:r>
      <w:r w:rsidRPr="00697287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Pr="00697287">
        <w:rPr>
          <w:rFonts w:ascii="Times New Roman" w:eastAsia="Times New Roman" w:hAnsi="Times New Roman" w:cs="Times New Roman"/>
          <w:sz w:val="24"/>
          <w:szCs w:val="24"/>
          <w:lang w:eastAsia="pl-PL"/>
        </w:rPr>
        <w:t>), uchwala się co następuje:</w:t>
      </w:r>
    </w:p>
    <w:p w:rsidR="001436A1" w:rsidRPr="00697287" w:rsidRDefault="001436A1" w:rsidP="0069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1F5" w:rsidRPr="00697287" w:rsidRDefault="008D66AD" w:rsidP="0069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697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97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Uchwale Nr 166/2016 Zarządu Powiatu Toruńskiego z dnia 23 marca 2016 r. w sprawie  powołania komisji konkursowej</w:t>
      </w:r>
      <w:r w:rsidR="002C6640" w:rsidRPr="00697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7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pkt 4 </w:t>
      </w:r>
      <w:r w:rsidR="009C1265" w:rsidRPr="00697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otrzymuje brzmienie: </w:t>
      </w:r>
    </w:p>
    <w:p w:rsidR="008D66AD" w:rsidRPr="00382257" w:rsidRDefault="004040D1" w:rsidP="0069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2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1841F5" w:rsidRPr="003822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4) </w:t>
      </w:r>
      <w:r w:rsidR="008D66AD" w:rsidRPr="00382257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Skałecka – przedstawiciel Kuratora Oświaty w Bydgoszczy</w:t>
      </w:r>
      <w:r w:rsidRPr="0038225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66AD" w:rsidRPr="003822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36A1" w:rsidRPr="00697287" w:rsidRDefault="001436A1" w:rsidP="0069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640" w:rsidRPr="00697287" w:rsidRDefault="008D66AD" w:rsidP="0069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="002C6640" w:rsidRPr="00697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uchwały powierza się Przewodniczącemu komisji konkursowej.</w:t>
      </w:r>
    </w:p>
    <w:p w:rsidR="001436A1" w:rsidRPr="00697287" w:rsidRDefault="001436A1" w:rsidP="0069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66AD" w:rsidRPr="00697287" w:rsidRDefault="002C6640" w:rsidP="00697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2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="008D66AD" w:rsidRPr="0069728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8D66AD" w:rsidRDefault="008D66AD" w:rsidP="00697287">
      <w:pPr>
        <w:spacing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697287" w:rsidRDefault="00697287" w:rsidP="00697287">
      <w:pPr>
        <w:spacing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697287" w:rsidRPr="00697287" w:rsidRDefault="00697287" w:rsidP="00697287">
      <w:pPr>
        <w:spacing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8D66AD" w:rsidRPr="00697287" w:rsidRDefault="008D66AD" w:rsidP="00697287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8D66AD" w:rsidRPr="00697287" w:rsidRDefault="008D66AD" w:rsidP="00697287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697287">
        <w:rPr>
          <w:rFonts w:ascii="Times New Roman" w:hAnsi="Times New Roman"/>
          <w:sz w:val="24"/>
          <w:szCs w:val="24"/>
        </w:rPr>
        <w:t>Przewodniczący posiedzenia:</w:t>
      </w:r>
    </w:p>
    <w:p w:rsidR="008D66AD" w:rsidRPr="00697287" w:rsidRDefault="008D66AD" w:rsidP="00697287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 w:rsidRPr="00697287">
        <w:rPr>
          <w:rFonts w:ascii="Times New Roman" w:hAnsi="Times New Roman"/>
          <w:b/>
          <w:sz w:val="24"/>
          <w:szCs w:val="24"/>
        </w:rPr>
        <w:t>Starosta Toruński</w:t>
      </w:r>
    </w:p>
    <w:p w:rsidR="00697287" w:rsidRDefault="00697287" w:rsidP="00697287">
      <w:pPr>
        <w:spacing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8D66AD" w:rsidRPr="00697287" w:rsidRDefault="008D66AD" w:rsidP="00697287">
      <w:pPr>
        <w:spacing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 w:rsidRPr="00697287">
        <w:rPr>
          <w:rFonts w:ascii="Times New Roman" w:hAnsi="Times New Roman"/>
          <w:b/>
          <w:sz w:val="24"/>
          <w:szCs w:val="24"/>
        </w:rPr>
        <w:t>Mirosław Graczyk</w:t>
      </w:r>
    </w:p>
    <w:p w:rsidR="0019249F" w:rsidRPr="00697287" w:rsidRDefault="0019249F" w:rsidP="00697287">
      <w:pPr>
        <w:spacing w:line="240" w:lineRule="auto"/>
        <w:rPr>
          <w:sz w:val="24"/>
          <w:szCs w:val="24"/>
        </w:rPr>
      </w:pPr>
    </w:p>
    <w:p w:rsidR="009C1265" w:rsidRPr="00697287" w:rsidRDefault="009C1265" w:rsidP="00697287">
      <w:pPr>
        <w:spacing w:line="240" w:lineRule="auto"/>
        <w:rPr>
          <w:sz w:val="24"/>
          <w:szCs w:val="24"/>
        </w:rPr>
      </w:pPr>
    </w:p>
    <w:p w:rsidR="009C1265" w:rsidRPr="00697287" w:rsidRDefault="009C1265" w:rsidP="00697287">
      <w:pPr>
        <w:spacing w:line="240" w:lineRule="auto"/>
        <w:rPr>
          <w:sz w:val="24"/>
          <w:szCs w:val="24"/>
        </w:rPr>
      </w:pPr>
    </w:p>
    <w:p w:rsidR="009C1265" w:rsidRPr="00697287" w:rsidRDefault="009C1265" w:rsidP="00697287">
      <w:pPr>
        <w:spacing w:line="240" w:lineRule="auto"/>
        <w:rPr>
          <w:sz w:val="24"/>
          <w:szCs w:val="24"/>
        </w:rPr>
      </w:pPr>
    </w:p>
    <w:p w:rsidR="004040D1" w:rsidRPr="00697287" w:rsidRDefault="004040D1" w:rsidP="00697287">
      <w:pPr>
        <w:spacing w:line="240" w:lineRule="auto"/>
        <w:rPr>
          <w:sz w:val="24"/>
          <w:szCs w:val="24"/>
        </w:rPr>
      </w:pPr>
    </w:p>
    <w:p w:rsidR="00697287" w:rsidRDefault="00697287" w:rsidP="006972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287" w:rsidRDefault="00697287" w:rsidP="006972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7287" w:rsidSect="0019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2E" w:rsidRDefault="001A512E" w:rsidP="008D66AD">
      <w:pPr>
        <w:spacing w:after="0" w:line="240" w:lineRule="auto"/>
      </w:pPr>
      <w:r>
        <w:separator/>
      </w:r>
    </w:p>
  </w:endnote>
  <w:endnote w:type="continuationSeparator" w:id="0">
    <w:p w:rsidR="001A512E" w:rsidRDefault="001A512E" w:rsidP="008D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2E" w:rsidRDefault="001A512E" w:rsidP="008D66AD">
      <w:pPr>
        <w:spacing w:after="0" w:line="240" w:lineRule="auto"/>
      </w:pPr>
      <w:r>
        <w:separator/>
      </w:r>
    </w:p>
  </w:footnote>
  <w:footnote w:type="continuationSeparator" w:id="0">
    <w:p w:rsidR="001A512E" w:rsidRDefault="001A512E" w:rsidP="008D66AD">
      <w:pPr>
        <w:spacing w:after="0" w:line="240" w:lineRule="auto"/>
      </w:pPr>
      <w:r>
        <w:continuationSeparator/>
      </w:r>
    </w:p>
  </w:footnote>
  <w:footnote w:id="1">
    <w:p w:rsidR="008D66AD" w:rsidRDefault="008D66AD" w:rsidP="008D66A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Zmiany tekstu jednolitego wymienionej ustawy zostały ogłoszone w Dz. U. z 2016 r., poz. 35, poz. 64.</w:t>
      </w:r>
    </w:p>
  </w:footnote>
  <w:footnote w:id="2">
    <w:p w:rsidR="008D66AD" w:rsidRDefault="008D66AD" w:rsidP="008D66A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Zmiany tekstu rozporządzenia zostały ogłoszone w Dz. U. z 2011 r. Nr 254, poz. 1525.</w:t>
      </w:r>
    </w:p>
  </w:footnote>
  <w:footnote w:id="3">
    <w:p w:rsidR="008D66AD" w:rsidRDefault="008D66AD" w:rsidP="008D66AD">
      <w:pPr>
        <w:pStyle w:val="Tekstprzypisudolnego"/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Zmiany tekstu jednolitego wymienionej ustawy zostały ogłoszone w Dz. U. z 2015 r., poz. 1045, poz. 1890.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6AD"/>
    <w:rsid w:val="00086641"/>
    <w:rsid w:val="001436A1"/>
    <w:rsid w:val="001841F5"/>
    <w:rsid w:val="0019249F"/>
    <w:rsid w:val="001A512E"/>
    <w:rsid w:val="002C6640"/>
    <w:rsid w:val="00382257"/>
    <w:rsid w:val="003F4C91"/>
    <w:rsid w:val="004040D1"/>
    <w:rsid w:val="00697287"/>
    <w:rsid w:val="008D66AD"/>
    <w:rsid w:val="009B3E4C"/>
    <w:rsid w:val="009C1265"/>
    <w:rsid w:val="00A14EC6"/>
    <w:rsid w:val="00D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6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66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10</cp:revision>
  <cp:lastPrinted>2016-04-07T07:55:00Z</cp:lastPrinted>
  <dcterms:created xsi:type="dcterms:W3CDTF">2016-04-06T10:31:00Z</dcterms:created>
  <dcterms:modified xsi:type="dcterms:W3CDTF">2016-04-08T06:01:00Z</dcterms:modified>
</cp:coreProperties>
</file>