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E3" w:rsidRPr="00AB3020" w:rsidRDefault="00FF5BE3" w:rsidP="00FF5B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00"/>
        <w:gridCol w:w="4068"/>
        <w:gridCol w:w="5220"/>
      </w:tblGrid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FORMULARZ ZGŁOSZENIA INSTALACJI WYTWARZAJĄCYCH POLA ELEKTROMAGNETYCZNE</w:t>
            </w:r>
          </w:p>
        </w:tc>
      </w:tr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I. Wypełnia podmiot prowadzący instalację dokonujący jej zgłoszenia</w:t>
            </w:r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 adres organu ochrony środowiska właściwego do przyjęcia zgłoszenia</w:t>
            </w:r>
          </w:p>
          <w:bookmarkStart w:id="0" w:name="Tekst1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Nazwa instalacji zgodna z nazewnictwem stosowanym przez prowadzącego instalację</w:t>
            </w:r>
          </w:p>
          <w:bookmarkStart w:id="2" w:name="Tekst2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Określenie nazw jednostek terytorialnych (gmin, powiatów i województw), </w:t>
            </w:r>
            <w:r>
              <w:rPr>
                <w:rFonts w:ascii="Arial" w:hAnsi="Arial" w:cs="Arial"/>
                <w:sz w:val="20"/>
                <w:szCs w:val="20"/>
              </w:rPr>
              <w:t>na których terenie znajduje się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instalacja, wraz z podaniem symboli NTS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jednostek terytorialnych, na których terenie znajduje się insta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lacja</w:t>
            </w:r>
          </w:p>
          <w:bookmarkStart w:id="3" w:name="Tekst3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Oznaczenie prowadzącego instalację, jego adres zamieszkania lub siedziby</w:t>
            </w:r>
          </w:p>
          <w:bookmarkStart w:id="4" w:name="Tekst4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F5BE3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Adres zakładu, na którego terenie prowadzona jest eksploatacja instalacji</w:t>
            </w:r>
          </w:p>
          <w:bookmarkStart w:id="5" w:name="Tekst5"/>
          <w:p w:rsidR="00FF5BE3" w:rsidRPr="00AB3020" w:rsidRDefault="00FF5BE3" w:rsidP="00FF5BE3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instalacji, zgodnie z załącznikiem nr 2 do rozporządzenia Ministra Środowiska z dnia 2 lipca 2010 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w sprawie zgłoszenia instalacji wytwarzających pola elektromagnetyczne (Dz. U. Nr 130, poz. 879)</w:t>
            </w:r>
          </w:p>
          <w:bookmarkStart w:id="6" w:name="Tekst6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Rodzaj i zakres prowadzonej działalności, w tym wielkość produkcji lub wielkość świadczonych usług</w:t>
            </w:r>
          </w:p>
          <w:bookmarkStart w:id="7" w:name="Tekst7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Czas funkcjonowania instalacji (dni tygodnia i godziny)</w:t>
            </w:r>
          </w:p>
          <w:bookmarkStart w:id="8" w:name="Tekst8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Wielkość i rodzaj emisji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bookmarkStart w:id="9" w:name="Tekst9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Opis stosowanych metod ograniczania emisji</w:t>
            </w:r>
          </w:p>
          <w:bookmarkStart w:id="10" w:name="Tekst10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F5BE3" w:rsidRPr="00AB3020" w:rsidTr="00F039A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Informacja, czy stopień ograniczania wielkości emisji jest zgodny z obowiązującymi przepisami</w:t>
            </w:r>
          </w:p>
          <w:bookmarkStart w:id="11" w:name="Tekst11"/>
          <w:p w:rsidR="00FF5BE3" w:rsidRPr="00AB3020" w:rsidRDefault="00FF5BE3" w:rsidP="00F039A6">
            <w:pPr>
              <w:ind w:left="284" w:hanging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F5BE3" w:rsidRPr="00AB3020" w:rsidTr="00F039A6">
        <w:trPr>
          <w:trHeight w:val="52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>Szczegółowe dane, odpowiednio do rodzaju instalacji, zgodne z wymaganiami określonymi w załączni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B3020">
              <w:rPr>
                <w:rFonts w:ascii="Arial" w:hAnsi="Arial" w:cs="Arial"/>
                <w:sz w:val="20"/>
                <w:szCs w:val="20"/>
              </w:rPr>
              <w:t>ku nr 2 do rozporządzenia:</w:t>
            </w:r>
          </w:p>
        </w:tc>
      </w:tr>
      <w:tr w:rsidR="00FF5BE3" w:rsidRPr="00AB3020" w:rsidTr="00F039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Lp.</w:t>
            </w:r>
            <w:r w:rsidRPr="00AB3020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bookmarkStart w:id="12" w:name="Tekst13"/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kst12"/>
      <w:tr w:rsidR="00FF5BE3" w:rsidRPr="00AB3020" w:rsidTr="00F039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14"/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FF5BE3" w:rsidRPr="00AB3020" w:rsidTr="00F039A6">
        <w:trPr>
          <w:trHeight w:val="76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Miejscowość, data (rok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miesiąc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B3020">
              <w:rPr>
                <w:rFonts w:ascii="Arial" w:hAnsi="Arial" w:cs="Arial"/>
                <w:sz w:val="20"/>
                <w:szCs w:val="20"/>
              </w:rPr>
              <w:t xml:space="preserve"> dzień):</w:t>
            </w:r>
          </w:p>
          <w:p w:rsidR="00FF5BE3" w:rsidRPr="00AB3020" w:rsidRDefault="00FF5BE3" w:rsidP="00F039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Imię i nazwisko osoby reprezentującej prowadzącego instalację</w:t>
            </w:r>
          </w:p>
        </w:tc>
      </w:tr>
      <w:tr w:rsidR="00FF5BE3" w:rsidRPr="00AB3020" w:rsidTr="00F039A6">
        <w:trPr>
          <w:trHeight w:val="523"/>
        </w:trPr>
        <w:tc>
          <w:tcPr>
            <w:tcW w:w="10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FF5BE3" w:rsidRPr="00AB3020" w:rsidTr="00F039A6">
        <w:trPr>
          <w:trHeight w:val="45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E3" w:rsidRPr="00AB3020" w:rsidRDefault="00FF5BE3" w:rsidP="00F0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020">
              <w:rPr>
                <w:rFonts w:ascii="Arial" w:hAnsi="Arial" w:cs="Arial"/>
                <w:b/>
                <w:sz w:val="20"/>
                <w:szCs w:val="20"/>
              </w:rPr>
              <w:t>II. Wypełnia organ ochrony środowiska przyjmujący zgłoszenie</w:t>
            </w:r>
          </w:p>
        </w:tc>
      </w:tr>
      <w:tr w:rsidR="00FF5BE3" w:rsidRPr="00AB3020" w:rsidTr="00F039A6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Data zarejestrowania zgłoszenia</w:t>
            </w:r>
          </w:p>
          <w:bookmarkStart w:id="15" w:name="Tekst15"/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20">
              <w:rPr>
                <w:rFonts w:ascii="Arial" w:hAnsi="Arial" w:cs="Arial"/>
                <w:sz w:val="20"/>
                <w:szCs w:val="20"/>
              </w:rPr>
              <w:t>Numer zgłoszenia</w:t>
            </w:r>
          </w:p>
          <w:bookmarkStart w:id="16" w:name="Tekst16"/>
          <w:p w:rsidR="00FF5BE3" w:rsidRPr="00AB3020" w:rsidRDefault="00FF5BE3" w:rsidP="00F03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FF5BE3" w:rsidRPr="00AB3020" w:rsidRDefault="00FF5BE3" w:rsidP="00FF5BE3">
      <w:pPr>
        <w:spacing w:before="240"/>
        <w:jc w:val="both"/>
        <w:rPr>
          <w:rFonts w:ascii="Arial" w:hAnsi="Arial" w:cs="Arial"/>
          <w:spacing w:val="20"/>
          <w:sz w:val="16"/>
          <w:szCs w:val="16"/>
        </w:rPr>
      </w:pPr>
      <w:r w:rsidRPr="00AB3020">
        <w:rPr>
          <w:rFonts w:ascii="Arial" w:hAnsi="Arial" w:cs="Arial"/>
          <w:spacing w:val="20"/>
          <w:sz w:val="16"/>
          <w:szCs w:val="16"/>
        </w:rPr>
        <w:t>Objaśnienia: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1)</w:t>
      </w:r>
      <w:r w:rsidRPr="00AB3020">
        <w:rPr>
          <w:rFonts w:ascii="Arial" w:hAnsi="Arial" w:cs="Arial"/>
          <w:sz w:val="16"/>
          <w:szCs w:val="16"/>
        </w:rPr>
        <w:tab/>
        <w:t xml:space="preserve">Symbole Nomenklatury Jednostek Terytorialnych do Celów Statystycznych należy podawać zgodnie z </w:t>
      </w:r>
      <w:r w:rsidRPr="00AB3020">
        <w:rPr>
          <w:rFonts w:ascii="Arial" w:hAnsi="Arial" w:cs="Arial"/>
          <w:sz w:val="16"/>
          <w:szCs w:val="16"/>
          <w:u w:color="FF0000"/>
        </w:rPr>
        <w:t>rozporządzeniem</w:t>
      </w:r>
      <w:r>
        <w:rPr>
          <w:rFonts w:ascii="Arial" w:hAnsi="Arial" w:cs="Arial"/>
          <w:sz w:val="16"/>
          <w:szCs w:val="16"/>
          <w:u w:color="FF0000"/>
        </w:rPr>
        <w:br/>
      </w:r>
      <w:r w:rsidRPr="00AB3020">
        <w:rPr>
          <w:rFonts w:ascii="Arial" w:hAnsi="Arial" w:cs="Arial"/>
          <w:sz w:val="16"/>
          <w:szCs w:val="16"/>
        </w:rPr>
        <w:t>Rady Ministrów z dnia 14 listopada 2007 r. w sprawie wprowadzenia Nomenklatury Je</w:t>
      </w:r>
      <w:r>
        <w:rPr>
          <w:rFonts w:ascii="Arial" w:hAnsi="Arial" w:cs="Arial"/>
          <w:sz w:val="16"/>
          <w:szCs w:val="16"/>
        </w:rPr>
        <w:t>dnostek Terytorialnych do Celów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Statystycznych (NTS) (Dz. U. Nr 214, poz. 1573, z późn. zm.).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2)</w:t>
      </w:r>
      <w:r w:rsidRPr="00AB3020">
        <w:rPr>
          <w:rFonts w:ascii="Arial" w:hAnsi="Arial" w:cs="Arial"/>
          <w:sz w:val="16"/>
          <w:szCs w:val="16"/>
        </w:rPr>
        <w:tab/>
        <w:t>W przypadku stacji elektroenergetycznych i napowietrznych linii elektroenergetycznych –</w:t>
      </w:r>
      <w:r>
        <w:rPr>
          <w:rFonts w:ascii="Arial" w:hAnsi="Arial" w:cs="Arial"/>
          <w:sz w:val="16"/>
          <w:szCs w:val="16"/>
        </w:rPr>
        <w:t xml:space="preserve"> napięcie znamionowe,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a w przypadku pozostałych instalacji – równoważne moce promieniowane izotropowo (EIRP) poszczególnych anten.</w:t>
      </w:r>
    </w:p>
    <w:p w:rsidR="00FF5BE3" w:rsidRPr="00AB3020" w:rsidRDefault="00FF5BE3" w:rsidP="00FF5BE3">
      <w:pPr>
        <w:ind w:left="196" w:hanging="196"/>
        <w:jc w:val="both"/>
        <w:rPr>
          <w:rFonts w:ascii="Arial" w:hAnsi="Arial" w:cs="Arial"/>
          <w:sz w:val="16"/>
          <w:szCs w:val="16"/>
        </w:rPr>
      </w:pPr>
      <w:r w:rsidRPr="00AB3020">
        <w:rPr>
          <w:rFonts w:ascii="Arial" w:hAnsi="Arial" w:cs="Arial"/>
          <w:sz w:val="16"/>
          <w:szCs w:val="16"/>
          <w:vertAlign w:val="superscript"/>
        </w:rPr>
        <w:t>3)</w:t>
      </w:r>
      <w:r w:rsidRPr="00AB3020">
        <w:rPr>
          <w:rFonts w:ascii="Arial" w:hAnsi="Arial" w:cs="Arial"/>
          <w:sz w:val="16"/>
          <w:szCs w:val="16"/>
        </w:rPr>
        <w:tab/>
        <w:t>Liczba porządkowa zgodna z numeracją punktów w odpowiednich do rodzaju instalacji ustępach załącznika nr 2 do roz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AB3020">
        <w:rPr>
          <w:rFonts w:ascii="Arial" w:hAnsi="Arial" w:cs="Arial"/>
          <w:sz w:val="16"/>
          <w:szCs w:val="16"/>
        </w:rPr>
        <w:t>porządzenia.</w:t>
      </w:r>
    </w:p>
    <w:sectPr w:rsidR="00FF5BE3" w:rsidRPr="00AB3020" w:rsidSect="00AB3020">
      <w:pgSz w:w="11906" w:h="16838"/>
      <w:pgMar w:top="1418" w:right="69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6287E"/>
    <w:rsid w:val="00191439"/>
    <w:rsid w:val="001C00E9"/>
    <w:rsid w:val="002C2984"/>
    <w:rsid w:val="00366002"/>
    <w:rsid w:val="00480AD0"/>
    <w:rsid w:val="00557AED"/>
    <w:rsid w:val="006435E5"/>
    <w:rsid w:val="006A33B4"/>
    <w:rsid w:val="006F5EE7"/>
    <w:rsid w:val="00803B32"/>
    <w:rsid w:val="00822C37"/>
    <w:rsid w:val="008C4333"/>
    <w:rsid w:val="00A20E9E"/>
    <w:rsid w:val="00AB3020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039A6"/>
    <w:rsid w:val="00FC1D14"/>
    <w:rsid w:val="00FE48A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B48786-D33A-4A9C-841E-8A139CA9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INSTALACJI WYTWARZAJĄCYCH POLA ELEKTROMAGNETYCZNE</vt:lpstr>
    </vt:vector>
  </TitlesOfParts>
  <Company>Wolters Kluwer Polska Sp z o.o.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INSTALACJI WYTWARZAJĄCYCH POLA ELEKTROMAGNETYCZNE</dc:title>
  <dc:subject/>
  <dc:creator>Dominik_Krus</dc:creator>
  <cp:keywords/>
  <dc:description>ZNAKI:0</dc:description>
  <cp:lastModifiedBy>Starostwo</cp:lastModifiedBy>
  <cp:revision>2</cp:revision>
  <dcterms:created xsi:type="dcterms:W3CDTF">2019-05-02T07:34:00Z</dcterms:created>
  <dcterms:modified xsi:type="dcterms:W3CDTF">2019-05-02T07:34:00Z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