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BEA" w:rsidRDefault="00C75BEA" w:rsidP="00C75BEA">
      <w:pPr>
        <w:pStyle w:val="Tekstpodstawowywcity"/>
        <w:ind w:left="0" w:firstLine="0"/>
        <w:jc w:val="center"/>
        <w:rPr>
          <w:rFonts w:cs="Times New Roman"/>
          <w:sz w:val="24"/>
        </w:rPr>
      </w:pPr>
      <w:r>
        <w:rPr>
          <w:rFonts w:cs="Times New Roman"/>
          <w:sz w:val="24"/>
        </w:rPr>
        <w:t>§1</w:t>
      </w:r>
    </w:p>
    <w:p w:rsidR="00C75BEA" w:rsidRDefault="00C75BEA" w:rsidP="00C75BEA">
      <w:pPr>
        <w:pStyle w:val="Tekstpodstawowywcity"/>
        <w:numPr>
          <w:ilvl w:val="0"/>
          <w:numId w:val="1"/>
        </w:numPr>
        <w:tabs>
          <w:tab w:val="left" w:pos="660"/>
        </w:tabs>
        <w:ind w:left="283" w:hanging="283"/>
        <w:jc w:val="both"/>
        <w:rPr>
          <w:rFonts w:cs="Times New Roman"/>
          <w:sz w:val="24"/>
        </w:rPr>
      </w:pPr>
      <w:r>
        <w:rPr>
          <w:rFonts w:cs="Times New Roman"/>
          <w:sz w:val="24"/>
        </w:rPr>
        <w:t xml:space="preserve">Zamawiający zleca, a Wykonawca zobowiązuje się zgodnie z ofertą, </w:t>
      </w:r>
      <w:r>
        <w:rPr>
          <w:rFonts w:cs="Times New Roman"/>
          <w:b/>
          <w:sz w:val="24"/>
        </w:rPr>
        <w:t xml:space="preserve">do dostarczenia Zamawiającemu znaków drogowych i </w:t>
      </w:r>
      <w:r w:rsidR="00A648A0">
        <w:rPr>
          <w:rFonts w:cs="Times New Roman"/>
          <w:b/>
          <w:sz w:val="24"/>
        </w:rPr>
        <w:t xml:space="preserve">elementów BRD </w:t>
      </w:r>
      <w:r>
        <w:rPr>
          <w:rFonts w:cs="Times New Roman"/>
          <w:sz w:val="24"/>
        </w:rPr>
        <w:t xml:space="preserve">wymienionych w kosztorysie ofertowym z dnia </w:t>
      </w:r>
      <w:r w:rsidR="00A648A0">
        <w:rPr>
          <w:rFonts w:cs="Times New Roman"/>
          <w:sz w:val="24"/>
        </w:rPr>
        <w:t>…………</w:t>
      </w:r>
      <w:r>
        <w:rPr>
          <w:rFonts w:cs="Times New Roman"/>
          <w:sz w:val="24"/>
        </w:rPr>
        <w:t>.</w:t>
      </w:r>
      <w:r w:rsidR="00524C89">
        <w:rPr>
          <w:rFonts w:cs="Times New Roman"/>
          <w:sz w:val="24"/>
        </w:rPr>
        <w:t xml:space="preserve">  zwanych dalej wyrobami w zakresie: ….(nazwa elementu)</w:t>
      </w:r>
      <w:r>
        <w:rPr>
          <w:rFonts w:cs="Times New Roman"/>
          <w:sz w:val="24"/>
        </w:rPr>
        <w:t xml:space="preserve"> </w:t>
      </w:r>
    </w:p>
    <w:p w:rsidR="00524C89" w:rsidRDefault="00524C89" w:rsidP="00524C89">
      <w:pPr>
        <w:pStyle w:val="Tekstpodstawowywcity"/>
        <w:tabs>
          <w:tab w:val="left" w:pos="660"/>
        </w:tabs>
        <w:ind w:left="283" w:firstLine="0"/>
        <w:jc w:val="both"/>
        <w:rPr>
          <w:rFonts w:cs="Times New Roman"/>
          <w:sz w:val="24"/>
        </w:rPr>
      </w:pPr>
    </w:p>
    <w:p w:rsidR="00C75BEA" w:rsidRDefault="00C75BEA" w:rsidP="00C75BEA">
      <w:pPr>
        <w:pStyle w:val="Tekstpodstawowywcity"/>
        <w:numPr>
          <w:ilvl w:val="0"/>
          <w:numId w:val="1"/>
        </w:numPr>
        <w:tabs>
          <w:tab w:val="left" w:pos="660"/>
        </w:tabs>
        <w:ind w:left="283" w:hanging="283"/>
        <w:jc w:val="both"/>
        <w:rPr>
          <w:rFonts w:cs="Times New Roman"/>
          <w:sz w:val="24"/>
        </w:rPr>
      </w:pPr>
      <w:r>
        <w:rPr>
          <w:rFonts w:cs="Times New Roman"/>
          <w:sz w:val="24"/>
        </w:rPr>
        <w:t xml:space="preserve">Wyroby dostarczane będą na podstawie wystawianych przez Zamawiającego zleceń/zamówień, interwencyjnie do 31 </w:t>
      </w:r>
      <w:r w:rsidR="00A648A0">
        <w:rPr>
          <w:rFonts w:cs="Times New Roman"/>
          <w:sz w:val="24"/>
        </w:rPr>
        <w:t>grudnia 20</w:t>
      </w:r>
      <w:r w:rsidR="00102ED4">
        <w:rPr>
          <w:rFonts w:cs="Times New Roman"/>
          <w:sz w:val="24"/>
        </w:rPr>
        <w:t>20</w:t>
      </w:r>
      <w:r>
        <w:rPr>
          <w:rFonts w:cs="Times New Roman"/>
          <w:sz w:val="24"/>
        </w:rPr>
        <w:t xml:space="preserve"> roku.</w:t>
      </w:r>
    </w:p>
    <w:p w:rsidR="00C75BEA" w:rsidRPr="005A3534" w:rsidRDefault="00C75BEA" w:rsidP="00C75BEA">
      <w:pPr>
        <w:pStyle w:val="Tekstpodstawowywcity"/>
        <w:ind w:left="0" w:firstLine="0"/>
        <w:jc w:val="both"/>
        <w:rPr>
          <w:rFonts w:cs="Times New Roman"/>
          <w:sz w:val="16"/>
          <w:szCs w:val="16"/>
        </w:rPr>
      </w:pPr>
    </w:p>
    <w:p w:rsidR="00C75BEA" w:rsidRDefault="00C75BEA" w:rsidP="00C75BEA">
      <w:pPr>
        <w:pStyle w:val="Tekstpodstawowywcity"/>
        <w:ind w:left="0" w:firstLine="0"/>
        <w:jc w:val="center"/>
        <w:rPr>
          <w:rFonts w:cs="Times New Roman"/>
          <w:sz w:val="24"/>
        </w:rPr>
      </w:pPr>
      <w:r>
        <w:rPr>
          <w:rFonts w:cs="Times New Roman"/>
          <w:sz w:val="24"/>
        </w:rPr>
        <w:t>§2</w:t>
      </w:r>
    </w:p>
    <w:p w:rsidR="00C75BEA" w:rsidRDefault="00C75BEA" w:rsidP="00C75BEA">
      <w:pPr>
        <w:pStyle w:val="Tekstpodstawowywcity"/>
        <w:numPr>
          <w:ilvl w:val="1"/>
          <w:numId w:val="1"/>
        </w:numPr>
        <w:tabs>
          <w:tab w:val="left" w:pos="283"/>
        </w:tabs>
        <w:ind w:left="0" w:firstLine="0"/>
        <w:jc w:val="both"/>
        <w:rPr>
          <w:rFonts w:cs="Times New Roman"/>
          <w:sz w:val="24"/>
        </w:rPr>
      </w:pPr>
      <w:r>
        <w:rPr>
          <w:rFonts w:cs="Times New Roman"/>
          <w:sz w:val="24"/>
        </w:rPr>
        <w:t xml:space="preserve">Strony ustalają, że wynagrodzenie Wykonawcy za poszczególny asortyment oznakowania i urządzeń zabezpieczających będzie zgodne z przyjętą ofertą tj. wg cen jednostkowych wymienionych w kosztorysie ofertowym </w:t>
      </w:r>
      <w:r w:rsidR="007D34C1">
        <w:rPr>
          <w:rFonts w:cs="Times New Roman"/>
          <w:sz w:val="24"/>
        </w:rPr>
        <w:t xml:space="preserve">(powiększonych o stawkę VAT), </w:t>
      </w:r>
      <w:r>
        <w:rPr>
          <w:rFonts w:cs="Times New Roman"/>
          <w:sz w:val="24"/>
        </w:rPr>
        <w:t>który stanowi integralną część niniejszej umowy.</w:t>
      </w:r>
      <w:bookmarkStart w:id="0" w:name="_GoBack"/>
      <w:bookmarkEnd w:id="0"/>
    </w:p>
    <w:p w:rsidR="00C75BEA" w:rsidRPr="005A3534" w:rsidRDefault="00C75BEA" w:rsidP="00C75BEA">
      <w:pPr>
        <w:pStyle w:val="Tekstpodstawowywcity"/>
        <w:tabs>
          <w:tab w:val="left" w:pos="283"/>
        </w:tabs>
        <w:ind w:left="0" w:firstLine="0"/>
        <w:jc w:val="both"/>
        <w:rPr>
          <w:rFonts w:cs="Times New Roman"/>
          <w:sz w:val="16"/>
          <w:szCs w:val="16"/>
        </w:rPr>
      </w:pPr>
    </w:p>
    <w:p w:rsidR="00C75BEA" w:rsidRDefault="00C75BEA" w:rsidP="00C75BEA">
      <w:pPr>
        <w:pStyle w:val="Tekstpodstawowywcity"/>
        <w:ind w:left="-14"/>
        <w:jc w:val="center"/>
        <w:rPr>
          <w:rFonts w:cs="Times New Roman"/>
          <w:sz w:val="24"/>
        </w:rPr>
      </w:pPr>
      <w:r>
        <w:rPr>
          <w:rFonts w:cs="Times New Roman"/>
          <w:sz w:val="24"/>
        </w:rPr>
        <w:t>§3</w:t>
      </w:r>
    </w:p>
    <w:p w:rsidR="00C75BEA" w:rsidRDefault="00C75BEA" w:rsidP="00C75BEA">
      <w:pPr>
        <w:pStyle w:val="Tekstpodstawowywcity"/>
        <w:numPr>
          <w:ilvl w:val="0"/>
          <w:numId w:val="2"/>
        </w:numPr>
        <w:tabs>
          <w:tab w:val="left" w:pos="660"/>
        </w:tabs>
        <w:ind w:left="283" w:hanging="283"/>
        <w:jc w:val="both"/>
        <w:rPr>
          <w:rFonts w:cs="Times New Roman"/>
          <w:sz w:val="24"/>
        </w:rPr>
      </w:pPr>
      <w:r>
        <w:rPr>
          <w:rFonts w:cs="Times New Roman"/>
          <w:sz w:val="24"/>
        </w:rPr>
        <w:t>Strony ustalają, że rozliczenie za zrealizowane zlecenia/zamówienia nastąpi, na podstawie faktur za wykonane i odebrane partie wyrobów.</w:t>
      </w:r>
    </w:p>
    <w:p w:rsidR="00C75BEA" w:rsidRPr="00102ED4" w:rsidRDefault="00C75BEA" w:rsidP="00C75BEA">
      <w:pPr>
        <w:pStyle w:val="Tekstpodstawowywcity"/>
        <w:numPr>
          <w:ilvl w:val="0"/>
          <w:numId w:val="2"/>
        </w:numPr>
        <w:tabs>
          <w:tab w:val="left" w:pos="660"/>
        </w:tabs>
        <w:ind w:left="283" w:hanging="283"/>
        <w:jc w:val="both"/>
        <w:rPr>
          <w:rFonts w:cs="Times New Roman"/>
          <w:sz w:val="24"/>
        </w:rPr>
      </w:pPr>
      <w:r>
        <w:rPr>
          <w:rFonts w:cs="Times New Roman"/>
          <w:sz w:val="24"/>
        </w:rPr>
        <w:t xml:space="preserve">Należność Wykonawcy oparta na wystawionej fakturze, zostanie przelana na </w:t>
      </w:r>
      <w:r w:rsidR="00A648A0">
        <w:rPr>
          <w:rFonts w:cs="Times New Roman"/>
          <w:sz w:val="24"/>
        </w:rPr>
        <w:t>rachunek Wykonawcy w terminie 30</w:t>
      </w:r>
      <w:r>
        <w:rPr>
          <w:rFonts w:cs="Times New Roman"/>
          <w:sz w:val="24"/>
        </w:rPr>
        <w:t xml:space="preserve"> dni od daty dostarczenia faktury.</w:t>
      </w:r>
      <w:r w:rsidR="00102ED4">
        <w:rPr>
          <w:rFonts w:cs="Times New Roman"/>
          <w:sz w:val="24"/>
        </w:rPr>
        <w:t xml:space="preserve"> </w:t>
      </w:r>
      <w:bookmarkStart w:id="1" w:name="_Hlk28935655"/>
      <w:r w:rsidR="00102ED4" w:rsidRPr="00102ED4">
        <w:rPr>
          <w:color w:val="auto"/>
          <w:sz w:val="22"/>
          <w:szCs w:val="28"/>
        </w:rPr>
        <w:t>Płatność na rachunek bankowy z faktury lub umowy, na rachunek ujęty w „Wykazie podatników VAT” pod rygorem odmowy zapłaty.</w:t>
      </w:r>
      <w:bookmarkEnd w:id="1"/>
    </w:p>
    <w:p w:rsidR="00102ED4" w:rsidRPr="00EF4A1B" w:rsidRDefault="00102ED4" w:rsidP="00102ED4">
      <w:pPr>
        <w:pStyle w:val="Default"/>
        <w:numPr>
          <w:ilvl w:val="0"/>
          <w:numId w:val="2"/>
        </w:numPr>
        <w:jc w:val="both"/>
        <w:rPr>
          <w:rFonts w:ascii="Times New Roman" w:hAnsi="Times New Roman" w:cs="Times New Roman"/>
          <w:color w:val="auto"/>
          <w:szCs w:val="20"/>
        </w:rPr>
      </w:pPr>
      <w:r w:rsidRPr="00EF4A1B">
        <w:rPr>
          <w:rFonts w:ascii="Times New Roman" w:hAnsi="Times New Roman" w:cs="Times New Roman"/>
          <w:color w:val="auto"/>
          <w:szCs w:val="20"/>
        </w:rPr>
        <w:t>Faktury wystawiane na rzecz Zamawiającego będą zawierać następujące dane:</w:t>
      </w:r>
    </w:p>
    <w:p w:rsidR="00102ED4" w:rsidRPr="00EF4A1B" w:rsidRDefault="00102ED4" w:rsidP="00102ED4">
      <w:pPr>
        <w:pStyle w:val="Akapitzlist"/>
        <w:autoSpaceDE w:val="0"/>
        <w:autoSpaceDN w:val="0"/>
        <w:adjustRightInd w:val="0"/>
        <w:spacing w:after="0" w:line="240" w:lineRule="auto"/>
        <w:ind w:left="284"/>
        <w:jc w:val="both"/>
        <w:rPr>
          <w:rFonts w:ascii="Times New Roman" w:hAnsi="Times New Roman"/>
          <w:sz w:val="24"/>
          <w:szCs w:val="20"/>
        </w:rPr>
      </w:pPr>
      <w:r w:rsidRPr="00EF4A1B">
        <w:rPr>
          <w:rFonts w:ascii="Times New Roman" w:hAnsi="Times New Roman"/>
          <w:sz w:val="24"/>
          <w:szCs w:val="20"/>
        </w:rPr>
        <w:t>Nabywca: Powiat Toruński, ul. Towarowa 4-6, NIP: 956-20-86-885</w:t>
      </w:r>
    </w:p>
    <w:p w:rsidR="00102ED4" w:rsidRPr="00EF4A1B" w:rsidRDefault="00102ED4" w:rsidP="00102ED4">
      <w:pPr>
        <w:pStyle w:val="Akapitzlist"/>
        <w:autoSpaceDE w:val="0"/>
        <w:autoSpaceDN w:val="0"/>
        <w:adjustRightInd w:val="0"/>
        <w:spacing w:after="0" w:line="240" w:lineRule="auto"/>
        <w:ind w:left="284"/>
        <w:jc w:val="both"/>
        <w:rPr>
          <w:rFonts w:ascii="Times New Roman" w:hAnsi="Times New Roman"/>
          <w:sz w:val="24"/>
          <w:szCs w:val="20"/>
        </w:rPr>
      </w:pPr>
      <w:r w:rsidRPr="00EF4A1B">
        <w:rPr>
          <w:rFonts w:ascii="Times New Roman" w:hAnsi="Times New Roman"/>
          <w:sz w:val="24"/>
          <w:szCs w:val="20"/>
        </w:rPr>
        <w:t>Odbiorca i Płatnik: Powiatowy Zarząd Dróg w Toruniu, ul. Polna 113, NIP: 879-22-59-053</w:t>
      </w:r>
    </w:p>
    <w:p w:rsidR="00C75BEA" w:rsidRDefault="00C75BEA" w:rsidP="00C75BEA">
      <w:pPr>
        <w:pStyle w:val="Tekstpodstawowywcity"/>
        <w:numPr>
          <w:ilvl w:val="0"/>
          <w:numId w:val="2"/>
        </w:numPr>
        <w:tabs>
          <w:tab w:val="left" w:pos="660"/>
        </w:tabs>
        <w:ind w:left="283" w:hanging="283"/>
        <w:jc w:val="both"/>
        <w:rPr>
          <w:rFonts w:cs="Times New Roman"/>
          <w:sz w:val="24"/>
        </w:rPr>
      </w:pPr>
      <w:r>
        <w:rPr>
          <w:rFonts w:cs="Times New Roman"/>
          <w:sz w:val="24"/>
        </w:rPr>
        <w:t>Zamawiający wyraża zgodę, aby Wykonawca wystawił faktury VAT bez podpisu Zamawiającego na fakturze.</w:t>
      </w:r>
    </w:p>
    <w:p w:rsidR="00C75BEA" w:rsidRDefault="00C75BEA" w:rsidP="00C75BEA">
      <w:pPr>
        <w:pStyle w:val="Tekstpodstawowywcity"/>
        <w:numPr>
          <w:ilvl w:val="0"/>
          <w:numId w:val="2"/>
        </w:numPr>
        <w:tabs>
          <w:tab w:val="left" w:pos="660"/>
        </w:tabs>
        <w:ind w:left="283" w:hanging="283"/>
        <w:jc w:val="both"/>
        <w:rPr>
          <w:rFonts w:cs="Times New Roman"/>
          <w:sz w:val="24"/>
        </w:rPr>
      </w:pPr>
      <w:r>
        <w:rPr>
          <w:rFonts w:cs="Times New Roman"/>
          <w:sz w:val="24"/>
        </w:rPr>
        <w:t>Wykonawca w przypadku dostaw znaków drogowych wyrażonych w jednostkach: m</w:t>
      </w:r>
      <w:r>
        <w:rPr>
          <w:rFonts w:cs="Times New Roman"/>
          <w:sz w:val="24"/>
          <w:vertAlign w:val="superscript"/>
        </w:rPr>
        <w:t>2</w:t>
      </w:r>
      <w:r>
        <w:rPr>
          <w:rFonts w:cs="Times New Roman"/>
          <w:sz w:val="24"/>
        </w:rPr>
        <w:t xml:space="preserve"> zamieści na fakturze wymiary zamawianego oznakowania.</w:t>
      </w:r>
    </w:p>
    <w:p w:rsidR="00C75BEA" w:rsidRPr="005A3534" w:rsidRDefault="00C75BEA" w:rsidP="00C75BEA">
      <w:pPr>
        <w:pStyle w:val="Tekstpodstawowywcity"/>
        <w:jc w:val="center"/>
        <w:rPr>
          <w:rFonts w:cs="Times New Roman"/>
          <w:sz w:val="16"/>
          <w:szCs w:val="16"/>
        </w:rPr>
      </w:pPr>
    </w:p>
    <w:p w:rsidR="00C75BEA" w:rsidRDefault="00C75BEA" w:rsidP="00C75BEA">
      <w:pPr>
        <w:pStyle w:val="Tekstpodstawowywcity"/>
        <w:ind w:left="-14"/>
        <w:jc w:val="center"/>
        <w:rPr>
          <w:rFonts w:cs="Times New Roman"/>
          <w:sz w:val="24"/>
        </w:rPr>
      </w:pPr>
      <w:r>
        <w:rPr>
          <w:rFonts w:cs="Times New Roman"/>
          <w:sz w:val="24"/>
        </w:rPr>
        <w:t>§4</w:t>
      </w:r>
    </w:p>
    <w:p w:rsidR="00C75BEA" w:rsidRDefault="00C75BEA" w:rsidP="00C75BEA">
      <w:pPr>
        <w:pStyle w:val="Tekstpodstawowywcity"/>
        <w:numPr>
          <w:ilvl w:val="0"/>
          <w:numId w:val="3"/>
        </w:numPr>
        <w:ind w:left="283" w:hanging="283"/>
        <w:jc w:val="both"/>
        <w:rPr>
          <w:rFonts w:cs="Times New Roman"/>
          <w:sz w:val="24"/>
        </w:rPr>
      </w:pPr>
      <w:r>
        <w:rPr>
          <w:rFonts w:cs="Times New Roman"/>
          <w:sz w:val="24"/>
        </w:rPr>
        <w:t xml:space="preserve">Wyroby będą zamawiane i dostarczane partiami </w:t>
      </w:r>
      <w:r w:rsidR="00392A60">
        <w:rPr>
          <w:rFonts w:cs="Times New Roman"/>
          <w:sz w:val="24"/>
        </w:rPr>
        <w:t xml:space="preserve">w terminie maksymalnie 3 dni od zgłoszenia wykonawcy </w:t>
      </w:r>
      <w:r>
        <w:rPr>
          <w:rFonts w:cs="Times New Roman"/>
          <w:sz w:val="24"/>
        </w:rPr>
        <w:t>do Obwodu Drogowego w miejscowości Mała Grzywna</w:t>
      </w:r>
      <w:r w:rsidR="00A648A0">
        <w:rPr>
          <w:rFonts w:cs="Times New Roman"/>
          <w:sz w:val="24"/>
        </w:rPr>
        <w:t xml:space="preserve"> w dni robocze w godz. 7:00-15:00</w:t>
      </w:r>
      <w:r>
        <w:rPr>
          <w:rFonts w:cs="Times New Roman"/>
          <w:sz w:val="24"/>
        </w:rPr>
        <w:t>. Do każdej partii dostarczanych wyrobów Wykonawca na wezwanie zamawiającego dołączy świadectwo kontroli jakości oraz zgodności wykonania z normami.</w:t>
      </w:r>
    </w:p>
    <w:p w:rsidR="00C75BEA" w:rsidRDefault="00C75BEA" w:rsidP="00C75BEA">
      <w:pPr>
        <w:pStyle w:val="Tekstpodstawowywcity"/>
        <w:numPr>
          <w:ilvl w:val="0"/>
          <w:numId w:val="3"/>
        </w:numPr>
        <w:ind w:left="283" w:hanging="283"/>
        <w:jc w:val="both"/>
        <w:rPr>
          <w:rFonts w:cs="Times New Roman"/>
          <w:sz w:val="24"/>
        </w:rPr>
      </w:pPr>
      <w:r>
        <w:rPr>
          <w:rFonts w:cs="Times New Roman"/>
          <w:sz w:val="24"/>
        </w:rPr>
        <w:t xml:space="preserve">Realizacja przedmiotu zamówienia ma być zgodna z postanowieniami Szczegółowej Specyfikacji Technicznej i rozporządzeniem Ministra Infrastruktury z dnia 3 lipca 2003r. w sprawie szczegółowych warunków technicznych dla znaków i sygnałów drogowych oraz urządzeń bezpieczeństwa ruchu drogowego i warunków ich umieszczania na drogach (Dz.U. Nr 220, poz. 2181 z dnia 23 grudnia 2003r z </w:t>
      </w:r>
      <w:proofErr w:type="spellStart"/>
      <w:r>
        <w:rPr>
          <w:rFonts w:cs="Times New Roman"/>
          <w:sz w:val="24"/>
        </w:rPr>
        <w:t>późn</w:t>
      </w:r>
      <w:proofErr w:type="spellEnd"/>
      <w:r>
        <w:rPr>
          <w:rFonts w:cs="Times New Roman"/>
          <w:sz w:val="24"/>
        </w:rPr>
        <w:t xml:space="preserve">. zm.) , </w:t>
      </w:r>
    </w:p>
    <w:p w:rsidR="00C75BEA" w:rsidRDefault="00C75BEA" w:rsidP="00C75BEA">
      <w:pPr>
        <w:pStyle w:val="Tekstpodstawowywcity"/>
        <w:numPr>
          <w:ilvl w:val="0"/>
          <w:numId w:val="3"/>
        </w:numPr>
        <w:ind w:left="283" w:hanging="283"/>
        <w:jc w:val="both"/>
        <w:rPr>
          <w:rFonts w:cs="Times New Roman"/>
          <w:sz w:val="24"/>
        </w:rPr>
      </w:pPr>
      <w:r>
        <w:rPr>
          <w:rFonts w:cs="Times New Roman"/>
          <w:sz w:val="24"/>
        </w:rPr>
        <w:t>Wykonawca jest zobowiązany powiadomić Zamawiającego o gotowości wyrobów oraz o terminie ich dostarczenia przynajmniej jeden dzień przed terminem planowanej dostawy danej partii znaków lub urządzeń zabezpieczających.</w:t>
      </w:r>
    </w:p>
    <w:p w:rsidR="00C75BEA" w:rsidRDefault="00C75BEA" w:rsidP="00C75BEA">
      <w:pPr>
        <w:pStyle w:val="Tekstpodstawowywcity"/>
        <w:numPr>
          <w:ilvl w:val="0"/>
          <w:numId w:val="3"/>
        </w:numPr>
        <w:ind w:left="283" w:hanging="283"/>
        <w:jc w:val="both"/>
        <w:rPr>
          <w:rFonts w:cs="Times New Roman"/>
          <w:sz w:val="24"/>
        </w:rPr>
      </w:pPr>
      <w:r>
        <w:rPr>
          <w:rFonts w:cs="Times New Roman"/>
          <w:sz w:val="24"/>
        </w:rPr>
        <w:t>Zamawiający dokona odbioru jakościowego i ilościowego w Obwodzie Drogowym w m. Mała Grzywna. Wykonawca zobowiązuje się do przyjęcia zwrotu i wymiany wadliwych wyrobów oraz pokrycia kosztów transportu z tym związanych.</w:t>
      </w:r>
    </w:p>
    <w:p w:rsidR="00C75BEA" w:rsidRPr="00FA1A28" w:rsidRDefault="00C75BEA" w:rsidP="00C75BEA">
      <w:pPr>
        <w:pStyle w:val="Tekstpodstawowywcity"/>
        <w:ind w:left="283" w:firstLine="0"/>
        <w:jc w:val="both"/>
        <w:rPr>
          <w:rFonts w:cs="Times New Roman"/>
          <w:sz w:val="16"/>
          <w:szCs w:val="16"/>
        </w:rPr>
      </w:pPr>
    </w:p>
    <w:p w:rsidR="00C75BEA" w:rsidRDefault="00C75BEA" w:rsidP="00C75BEA">
      <w:pPr>
        <w:pStyle w:val="Tekstpodstawowywcity"/>
        <w:ind w:left="-14"/>
        <w:jc w:val="center"/>
        <w:rPr>
          <w:rFonts w:cs="Times New Roman"/>
          <w:sz w:val="24"/>
        </w:rPr>
      </w:pPr>
      <w:r>
        <w:rPr>
          <w:rFonts w:cs="Times New Roman"/>
          <w:sz w:val="24"/>
        </w:rPr>
        <w:t>§5</w:t>
      </w:r>
    </w:p>
    <w:p w:rsidR="00C75BEA" w:rsidRDefault="00C75BEA" w:rsidP="00C75BEA">
      <w:pPr>
        <w:pStyle w:val="Tekstpodstawowywcity"/>
        <w:numPr>
          <w:ilvl w:val="0"/>
          <w:numId w:val="4"/>
        </w:numPr>
        <w:tabs>
          <w:tab w:val="left" w:pos="660"/>
        </w:tabs>
        <w:ind w:left="283" w:hanging="283"/>
        <w:jc w:val="both"/>
        <w:rPr>
          <w:rFonts w:cs="Times New Roman"/>
          <w:sz w:val="24"/>
        </w:rPr>
      </w:pPr>
      <w:r>
        <w:rPr>
          <w:rFonts w:cs="Times New Roman"/>
          <w:sz w:val="24"/>
        </w:rPr>
        <w:t>Wykonawca udziela Zamawiającemu 2 letniej gwarancji na przedmiot umowy. Gwarancja rozpoczyna swój bieg od daty odbioru każdej partii wyrobów.</w:t>
      </w:r>
    </w:p>
    <w:p w:rsidR="00C75BEA" w:rsidRPr="00430C31" w:rsidRDefault="00C75BEA" w:rsidP="00C75BEA">
      <w:pPr>
        <w:pStyle w:val="Tekstpodstawowywcity"/>
        <w:numPr>
          <w:ilvl w:val="0"/>
          <w:numId w:val="4"/>
        </w:numPr>
        <w:tabs>
          <w:tab w:val="left" w:pos="660"/>
        </w:tabs>
        <w:ind w:left="283" w:hanging="283"/>
        <w:jc w:val="both"/>
        <w:rPr>
          <w:rFonts w:cs="Times New Roman"/>
          <w:sz w:val="24"/>
        </w:rPr>
      </w:pPr>
      <w:r>
        <w:rPr>
          <w:rFonts w:cs="Times New Roman"/>
          <w:sz w:val="24"/>
        </w:rPr>
        <w:lastRenderedPageBreak/>
        <w:t>W przypadku wystąpienia w okresie gwarancji wad, usterek w przedmiocie umowy, Zamawiający zawiadamia Wykonawcę o powstałych wadach, a Wykonawca zobowiązuje się w terminie uzgodnionym przez strony do ich bezwzględnego i bezpłatnego usunięcia.</w:t>
      </w:r>
    </w:p>
    <w:p w:rsidR="00C75BEA" w:rsidRDefault="00C75BEA" w:rsidP="00C75BEA">
      <w:pPr>
        <w:pStyle w:val="Tekstpodstawowywcity"/>
        <w:numPr>
          <w:ilvl w:val="0"/>
          <w:numId w:val="4"/>
        </w:numPr>
        <w:ind w:left="283" w:hanging="283"/>
        <w:jc w:val="both"/>
        <w:rPr>
          <w:rFonts w:cs="Times New Roman"/>
          <w:sz w:val="24"/>
        </w:rPr>
      </w:pPr>
      <w:r>
        <w:rPr>
          <w:rFonts w:cs="Times New Roman"/>
          <w:sz w:val="24"/>
        </w:rPr>
        <w:t>Reklamacje Zamawiającego załatwiane będą w terminie 14 dni licząc od daty zgłoszenia.</w:t>
      </w:r>
    </w:p>
    <w:p w:rsidR="00C75BEA" w:rsidRPr="00FA1A28" w:rsidRDefault="00C75BEA" w:rsidP="00C75BEA">
      <w:pPr>
        <w:pStyle w:val="Tekstpodstawowywcity"/>
        <w:ind w:left="0" w:firstLine="0"/>
        <w:jc w:val="center"/>
        <w:rPr>
          <w:rFonts w:cs="Times New Roman"/>
          <w:sz w:val="16"/>
          <w:szCs w:val="16"/>
        </w:rPr>
      </w:pPr>
    </w:p>
    <w:p w:rsidR="00C75BEA" w:rsidRPr="00430C31" w:rsidRDefault="00C75BEA" w:rsidP="00C75BEA">
      <w:pPr>
        <w:pStyle w:val="Tekstpodstawowywcity"/>
        <w:ind w:left="0" w:firstLine="0"/>
        <w:jc w:val="center"/>
        <w:rPr>
          <w:rFonts w:cs="Times New Roman"/>
          <w:sz w:val="24"/>
        </w:rPr>
      </w:pPr>
      <w:r>
        <w:rPr>
          <w:rFonts w:cs="Times New Roman"/>
          <w:sz w:val="24"/>
        </w:rPr>
        <w:t>§6</w:t>
      </w:r>
    </w:p>
    <w:p w:rsidR="00C75BEA" w:rsidRDefault="00C75BEA" w:rsidP="00C75BEA">
      <w:pPr>
        <w:pStyle w:val="Tekstpodstawowywcity"/>
        <w:ind w:left="0" w:firstLine="0"/>
        <w:jc w:val="both"/>
        <w:rPr>
          <w:rFonts w:cs="Times New Roman"/>
          <w:sz w:val="24"/>
        </w:rPr>
      </w:pPr>
      <w:r>
        <w:rPr>
          <w:rFonts w:cs="Times New Roman"/>
          <w:sz w:val="24"/>
        </w:rPr>
        <w:t>Stronom przysługuje prawo odstąpienia od umowy w następujących sytuacjach:</w:t>
      </w:r>
    </w:p>
    <w:p w:rsidR="00C75BEA" w:rsidRDefault="00C75BEA" w:rsidP="00C75BEA">
      <w:pPr>
        <w:pStyle w:val="Tekstpodstawowywcity"/>
        <w:numPr>
          <w:ilvl w:val="0"/>
          <w:numId w:val="5"/>
        </w:numPr>
        <w:tabs>
          <w:tab w:val="clear" w:pos="283"/>
        </w:tabs>
        <w:ind w:left="426" w:hanging="360"/>
        <w:jc w:val="both"/>
        <w:rPr>
          <w:rFonts w:cs="Times New Roman"/>
          <w:sz w:val="24"/>
        </w:rPr>
      </w:pPr>
      <w:r>
        <w:rPr>
          <w:rFonts w:cs="Times New Roman"/>
          <w:sz w:val="24"/>
        </w:rPr>
        <w:t>Zamawiającemu przysługuje prawo odstąpienia od umowy, gdy:</w:t>
      </w:r>
    </w:p>
    <w:p w:rsidR="00C75BEA" w:rsidRDefault="00C75BEA" w:rsidP="00C75BEA">
      <w:pPr>
        <w:pStyle w:val="Tekstpodstawowywcity"/>
        <w:numPr>
          <w:ilvl w:val="1"/>
          <w:numId w:val="6"/>
        </w:numPr>
        <w:tabs>
          <w:tab w:val="clear" w:pos="566"/>
        </w:tabs>
        <w:ind w:left="709" w:hanging="360"/>
        <w:jc w:val="both"/>
        <w:rPr>
          <w:rFonts w:cs="Times New Roman"/>
          <w:sz w:val="24"/>
        </w:rPr>
      </w:pPr>
      <w:r>
        <w:rPr>
          <w:rFonts w:cs="Times New Roman"/>
          <w:sz w:val="24"/>
        </w:rPr>
        <w:t>zostanie ogłoszona upadłość lub rozwiązanie firmy Wykonawcy;</w:t>
      </w:r>
    </w:p>
    <w:p w:rsidR="00C75BEA" w:rsidRDefault="00C75BEA" w:rsidP="00C75BEA">
      <w:pPr>
        <w:pStyle w:val="Tekstpodstawowywcity"/>
        <w:numPr>
          <w:ilvl w:val="1"/>
          <w:numId w:val="6"/>
        </w:numPr>
        <w:tabs>
          <w:tab w:val="clear" w:pos="566"/>
        </w:tabs>
        <w:ind w:left="709" w:hanging="360"/>
        <w:jc w:val="both"/>
        <w:rPr>
          <w:rFonts w:cs="Times New Roman"/>
          <w:sz w:val="24"/>
        </w:rPr>
      </w:pPr>
      <w:r>
        <w:rPr>
          <w:rFonts w:cs="Times New Roman"/>
          <w:sz w:val="24"/>
        </w:rPr>
        <w:t>zostanie wydany nakaz zajęcia majątku Wykonawcy;</w:t>
      </w:r>
    </w:p>
    <w:p w:rsidR="00C75BEA" w:rsidRDefault="00C75BEA" w:rsidP="00C75BEA">
      <w:pPr>
        <w:pStyle w:val="Tekstpodstawowywcity"/>
        <w:numPr>
          <w:ilvl w:val="1"/>
          <w:numId w:val="6"/>
        </w:numPr>
        <w:tabs>
          <w:tab w:val="clear" w:pos="566"/>
        </w:tabs>
        <w:ind w:left="709" w:hanging="360"/>
        <w:jc w:val="both"/>
        <w:rPr>
          <w:rFonts w:cs="Times New Roman"/>
          <w:sz w:val="24"/>
        </w:rPr>
      </w:pPr>
      <w:r>
        <w:rPr>
          <w:rFonts w:cs="Times New Roman"/>
          <w:sz w:val="24"/>
        </w:rPr>
        <w:t>Wykonawca nie rozpoczął realizacji przedmiotu umowy bez uzasadnionych przyczyn oraz nie kontynuuje jej pomimo wezwania Zamawiającego złożonego na piśmie.</w:t>
      </w:r>
    </w:p>
    <w:p w:rsidR="00C75BEA" w:rsidRDefault="00C75BEA" w:rsidP="00C75BEA">
      <w:pPr>
        <w:pStyle w:val="Tekstpodstawowywcity"/>
        <w:numPr>
          <w:ilvl w:val="0"/>
          <w:numId w:val="7"/>
        </w:numPr>
        <w:tabs>
          <w:tab w:val="clear" w:pos="283"/>
        </w:tabs>
        <w:ind w:left="426" w:hanging="360"/>
        <w:jc w:val="both"/>
        <w:rPr>
          <w:rFonts w:cs="Times New Roman"/>
          <w:sz w:val="24"/>
        </w:rPr>
      </w:pPr>
      <w:r>
        <w:rPr>
          <w:rFonts w:cs="Times New Roman"/>
          <w:sz w:val="24"/>
        </w:rPr>
        <w:t>Wykonawcy przysługuje prawo odstąpienia od umowy, jeżeli:</w:t>
      </w:r>
    </w:p>
    <w:p w:rsidR="00C75BEA" w:rsidRDefault="00C75BEA" w:rsidP="00C75BEA">
      <w:pPr>
        <w:pStyle w:val="Tekstpodstawowywcity"/>
        <w:numPr>
          <w:ilvl w:val="0"/>
          <w:numId w:val="8"/>
        </w:numPr>
        <w:tabs>
          <w:tab w:val="clear" w:pos="2654"/>
        </w:tabs>
        <w:ind w:left="709" w:hanging="360"/>
        <w:jc w:val="both"/>
        <w:rPr>
          <w:rFonts w:cs="Times New Roman"/>
          <w:sz w:val="24"/>
        </w:rPr>
      </w:pPr>
      <w:r>
        <w:rPr>
          <w:rFonts w:cs="Times New Roman"/>
          <w:sz w:val="24"/>
        </w:rPr>
        <w:t>Zamawiający nie wywiązuje się z obowiązku zapłaty faktur w terminie;</w:t>
      </w:r>
    </w:p>
    <w:p w:rsidR="00C75BEA" w:rsidRDefault="00C75BEA" w:rsidP="00C75BEA">
      <w:pPr>
        <w:pStyle w:val="Tekstpodstawowywcity"/>
        <w:numPr>
          <w:ilvl w:val="0"/>
          <w:numId w:val="8"/>
        </w:numPr>
        <w:tabs>
          <w:tab w:val="clear" w:pos="2654"/>
        </w:tabs>
        <w:ind w:left="709" w:hanging="360"/>
        <w:jc w:val="both"/>
        <w:rPr>
          <w:rFonts w:cs="Times New Roman"/>
          <w:sz w:val="24"/>
        </w:rPr>
      </w:pPr>
      <w:r>
        <w:rPr>
          <w:rFonts w:cs="Times New Roman"/>
          <w:sz w:val="24"/>
        </w:rPr>
        <w:t>Zamawiający odmawia odbioru wyrobów;</w:t>
      </w:r>
    </w:p>
    <w:p w:rsidR="00C75BEA" w:rsidRDefault="00C75BEA" w:rsidP="00C75BEA">
      <w:pPr>
        <w:pStyle w:val="Tekstpodstawowywcity"/>
        <w:numPr>
          <w:ilvl w:val="0"/>
          <w:numId w:val="9"/>
        </w:numPr>
        <w:tabs>
          <w:tab w:val="clear" w:pos="283"/>
        </w:tabs>
        <w:ind w:left="426" w:hanging="360"/>
        <w:jc w:val="both"/>
        <w:rPr>
          <w:rFonts w:cs="Times New Roman"/>
          <w:sz w:val="24"/>
        </w:rPr>
      </w:pPr>
      <w:r>
        <w:rPr>
          <w:rFonts w:cs="Times New Roman"/>
          <w:sz w:val="24"/>
        </w:rPr>
        <w:t>Odstąpienie od umowy powinno nastąpić w formie pisemnej pod rygorem nieważności takiego oświadczenia i powinno zawierać uzasadnienie.</w:t>
      </w:r>
    </w:p>
    <w:p w:rsidR="00C75BEA" w:rsidRPr="00430C31" w:rsidRDefault="00C75BEA" w:rsidP="00C75BEA">
      <w:pPr>
        <w:pStyle w:val="Tekstpodstawowywcity"/>
        <w:numPr>
          <w:ilvl w:val="0"/>
          <w:numId w:val="9"/>
        </w:numPr>
        <w:tabs>
          <w:tab w:val="clear" w:pos="283"/>
        </w:tabs>
        <w:ind w:left="426" w:hanging="360"/>
        <w:jc w:val="both"/>
        <w:rPr>
          <w:rFonts w:cs="Times New Roman"/>
          <w:sz w:val="24"/>
        </w:rPr>
      </w:pPr>
      <w:r>
        <w:rPr>
          <w:rFonts w:cs="Times New Roman"/>
          <w:sz w:val="24"/>
        </w:rPr>
        <w:t>W razie odstąpienia od umowy z przyczyn, za które Wykonawca nie odpowiada, Zamawiający zobowiązany jest do odbioru wyrobów zamówionych do dnia odstąpienia od umowy, zapłaty wynagrodzenia za wykonane wyroby oraz pokrycia udokumentowanych kosztów poniesionych przez Wykonawcę.</w:t>
      </w:r>
    </w:p>
    <w:p w:rsidR="00C75BEA" w:rsidRPr="00FA1A28" w:rsidRDefault="00C75BEA" w:rsidP="00C75BEA">
      <w:pPr>
        <w:pStyle w:val="Tekstpodstawowywcity"/>
        <w:ind w:left="0" w:firstLine="0"/>
        <w:jc w:val="center"/>
        <w:rPr>
          <w:rFonts w:cs="Times New Roman"/>
          <w:sz w:val="16"/>
          <w:szCs w:val="16"/>
        </w:rPr>
      </w:pPr>
    </w:p>
    <w:p w:rsidR="00C75BEA" w:rsidRPr="00430C31" w:rsidRDefault="00C75BEA" w:rsidP="00C75BEA">
      <w:pPr>
        <w:pStyle w:val="Tekstpodstawowywcity"/>
        <w:ind w:left="0" w:firstLine="0"/>
        <w:jc w:val="center"/>
        <w:rPr>
          <w:rFonts w:cs="Times New Roman"/>
          <w:sz w:val="24"/>
        </w:rPr>
      </w:pPr>
      <w:r>
        <w:rPr>
          <w:rFonts w:cs="Times New Roman"/>
          <w:sz w:val="24"/>
        </w:rPr>
        <w:t>§7</w:t>
      </w:r>
    </w:p>
    <w:p w:rsidR="00C75BEA" w:rsidRDefault="00C75BEA" w:rsidP="00C75BEA">
      <w:pPr>
        <w:pStyle w:val="Tekstpodstawowywcity"/>
        <w:numPr>
          <w:ilvl w:val="0"/>
          <w:numId w:val="10"/>
        </w:numPr>
        <w:tabs>
          <w:tab w:val="clear" w:pos="283"/>
        </w:tabs>
        <w:ind w:left="426" w:hanging="360"/>
        <w:jc w:val="both"/>
        <w:rPr>
          <w:rFonts w:cs="Times New Roman"/>
          <w:sz w:val="24"/>
        </w:rPr>
      </w:pPr>
      <w:r>
        <w:rPr>
          <w:rFonts w:cs="Times New Roman"/>
          <w:sz w:val="24"/>
        </w:rPr>
        <w:t>Każda zmiana postanowień niniejszej umowy wymaga formy pisemnej w postaci aneksu pod rygorem nieważności.</w:t>
      </w:r>
    </w:p>
    <w:p w:rsidR="00C75BEA" w:rsidRDefault="00C75BEA" w:rsidP="00C75BEA">
      <w:pPr>
        <w:pStyle w:val="Tekstpodstawowywcity"/>
        <w:numPr>
          <w:ilvl w:val="0"/>
          <w:numId w:val="10"/>
        </w:numPr>
        <w:tabs>
          <w:tab w:val="clear" w:pos="283"/>
        </w:tabs>
        <w:ind w:left="426" w:hanging="360"/>
        <w:jc w:val="both"/>
        <w:rPr>
          <w:rFonts w:cs="Times New Roman"/>
          <w:sz w:val="24"/>
        </w:rPr>
      </w:pPr>
      <w:r>
        <w:rPr>
          <w:rFonts w:cs="Times New Roman"/>
          <w:sz w:val="24"/>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rsidR="00C75BEA" w:rsidRPr="00FA1A28" w:rsidRDefault="00C75BEA" w:rsidP="00C75BEA">
      <w:pPr>
        <w:pStyle w:val="Tekstpodstawowywcity"/>
        <w:ind w:left="0" w:firstLine="0"/>
        <w:jc w:val="center"/>
        <w:rPr>
          <w:rFonts w:cs="Times New Roman"/>
          <w:sz w:val="16"/>
          <w:szCs w:val="16"/>
        </w:rPr>
      </w:pPr>
    </w:p>
    <w:p w:rsidR="00C75BEA" w:rsidRDefault="00C75BEA" w:rsidP="00C75BEA">
      <w:pPr>
        <w:pStyle w:val="Tekstpodstawowywcity"/>
        <w:ind w:left="0" w:firstLine="0"/>
        <w:jc w:val="center"/>
        <w:rPr>
          <w:rFonts w:cs="Times New Roman"/>
          <w:sz w:val="24"/>
        </w:rPr>
      </w:pPr>
      <w:r>
        <w:rPr>
          <w:rFonts w:cs="Times New Roman"/>
          <w:sz w:val="24"/>
        </w:rPr>
        <w:t>§8</w:t>
      </w:r>
    </w:p>
    <w:p w:rsidR="00C75BEA" w:rsidRDefault="00C75BEA" w:rsidP="00C75BEA">
      <w:pPr>
        <w:pStyle w:val="Tekstpodstawowywcity"/>
        <w:ind w:left="0" w:firstLine="0"/>
        <w:jc w:val="both"/>
        <w:rPr>
          <w:rFonts w:cs="Times New Roman"/>
          <w:sz w:val="24"/>
        </w:rPr>
      </w:pPr>
      <w:r>
        <w:rPr>
          <w:rFonts w:cs="Times New Roman"/>
          <w:sz w:val="24"/>
        </w:rPr>
        <w:t>Ewentualne kwestie sporne wynikłe w trakcie realizacji niniejszej umowy strony rozstrzygać będą polubownie. W przypadku nie dojścia do porozumienia spory rozstrzygane będą przez właściwy sąd.</w:t>
      </w:r>
    </w:p>
    <w:p w:rsidR="00C75BEA" w:rsidRPr="00FA1A28" w:rsidRDefault="00C75BEA" w:rsidP="00C75BEA">
      <w:pPr>
        <w:pStyle w:val="Tekstpodstawowywcity"/>
        <w:ind w:left="0" w:firstLine="0"/>
        <w:jc w:val="both"/>
        <w:rPr>
          <w:rFonts w:cs="Times New Roman"/>
          <w:sz w:val="16"/>
          <w:szCs w:val="16"/>
        </w:rPr>
      </w:pPr>
    </w:p>
    <w:p w:rsidR="00C75BEA" w:rsidRDefault="00C75BEA" w:rsidP="00C75BEA">
      <w:pPr>
        <w:pStyle w:val="Tekstpodstawowywcity"/>
        <w:ind w:left="0" w:firstLine="0"/>
        <w:jc w:val="center"/>
        <w:rPr>
          <w:rFonts w:cs="Times New Roman"/>
          <w:sz w:val="24"/>
        </w:rPr>
      </w:pPr>
      <w:r>
        <w:rPr>
          <w:rFonts w:cs="Times New Roman"/>
          <w:sz w:val="24"/>
        </w:rPr>
        <w:t>§9</w:t>
      </w:r>
    </w:p>
    <w:p w:rsidR="00C75BEA" w:rsidRDefault="00C75BEA" w:rsidP="00C75BEA">
      <w:pPr>
        <w:pStyle w:val="Tekstpodstawowywcity"/>
        <w:ind w:left="0" w:firstLine="0"/>
        <w:jc w:val="both"/>
        <w:rPr>
          <w:rFonts w:cs="Times New Roman"/>
          <w:sz w:val="24"/>
        </w:rPr>
      </w:pPr>
      <w:r>
        <w:rPr>
          <w:rFonts w:cs="Times New Roman"/>
          <w:sz w:val="24"/>
        </w:rPr>
        <w:t>W sprawach nie uregulowanych niniejszą umową stosuje się przepisy kodeksu cywilnego, a w sprawach procesowych – przepisy kodeksu postępowania cywilnego.</w:t>
      </w:r>
    </w:p>
    <w:p w:rsidR="00C75BEA" w:rsidRPr="00FA1A28" w:rsidRDefault="00C75BEA" w:rsidP="00C75BEA">
      <w:pPr>
        <w:pStyle w:val="Tekstpodstawowywcity"/>
        <w:ind w:left="0" w:firstLine="0"/>
        <w:jc w:val="both"/>
        <w:rPr>
          <w:rFonts w:cs="Times New Roman"/>
          <w:sz w:val="16"/>
          <w:szCs w:val="16"/>
        </w:rPr>
      </w:pPr>
    </w:p>
    <w:p w:rsidR="00C75BEA" w:rsidRDefault="00C75BEA" w:rsidP="00C75BEA">
      <w:pPr>
        <w:pStyle w:val="Tekstpodstawowywcity"/>
        <w:ind w:left="0" w:firstLine="0"/>
        <w:jc w:val="center"/>
        <w:rPr>
          <w:rFonts w:cs="Times New Roman"/>
          <w:sz w:val="24"/>
        </w:rPr>
      </w:pPr>
      <w:r>
        <w:rPr>
          <w:rFonts w:cs="Times New Roman"/>
          <w:sz w:val="24"/>
        </w:rPr>
        <w:t>§10</w:t>
      </w:r>
    </w:p>
    <w:p w:rsidR="00C75BEA" w:rsidRDefault="00C75BEA" w:rsidP="00C75BEA">
      <w:pPr>
        <w:pStyle w:val="Tekstpodstawowywcity"/>
        <w:ind w:left="0" w:firstLine="0"/>
        <w:jc w:val="both"/>
        <w:rPr>
          <w:rFonts w:cs="Times New Roman"/>
          <w:sz w:val="24"/>
        </w:rPr>
      </w:pPr>
      <w:r>
        <w:rPr>
          <w:rFonts w:cs="Times New Roman"/>
          <w:sz w:val="24"/>
        </w:rPr>
        <w:t>Umowa sporządzona została w 2 jednobrzmiących egzemplarzach, po 1 dla każdej ze stron.</w:t>
      </w:r>
    </w:p>
    <w:p w:rsidR="00C75BEA" w:rsidRDefault="00C75BEA" w:rsidP="00C75BEA">
      <w:pPr>
        <w:pStyle w:val="Tekstpodstawowywcity"/>
        <w:ind w:left="0" w:firstLine="0"/>
        <w:rPr>
          <w:rFonts w:cs="Times New Roman"/>
          <w:sz w:val="24"/>
        </w:rPr>
      </w:pPr>
      <w:r>
        <w:rPr>
          <w:rFonts w:cs="Times New Roman"/>
          <w:sz w:val="24"/>
        </w:rPr>
        <w:t xml:space="preserve"> </w:t>
      </w:r>
    </w:p>
    <w:p w:rsidR="00C75BEA" w:rsidRDefault="00C75BEA" w:rsidP="00C75BEA">
      <w:pPr>
        <w:pStyle w:val="Tekstpodstawowywcity"/>
        <w:ind w:left="0" w:firstLine="0"/>
        <w:rPr>
          <w:rFonts w:cs="Times New Roman"/>
          <w:b/>
          <w:sz w:val="24"/>
        </w:rPr>
      </w:pPr>
    </w:p>
    <w:p w:rsidR="00C75BEA" w:rsidRPr="00FA1A28" w:rsidRDefault="00C75BEA" w:rsidP="00C75BEA">
      <w:pPr>
        <w:pStyle w:val="Tekstpodstawowywcity"/>
        <w:ind w:left="0" w:firstLine="0"/>
        <w:rPr>
          <w:rFonts w:cs="Times New Roman"/>
          <w:b/>
          <w:sz w:val="24"/>
        </w:rPr>
      </w:pPr>
      <w:r>
        <w:rPr>
          <w:rFonts w:cs="Times New Roman"/>
          <w:b/>
          <w:sz w:val="24"/>
        </w:rPr>
        <w:t>ZAMAWIAJĄCY:                                                                                 WYKONAWCA:</w:t>
      </w:r>
    </w:p>
    <w:p w:rsidR="00C361DC" w:rsidRDefault="00C361DC"/>
    <w:sectPr w:rsidR="00C361DC" w:rsidSect="00A1775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AAF" w:rsidRDefault="00755AAF" w:rsidP="00524C89">
      <w:pPr>
        <w:spacing w:after="0" w:line="240" w:lineRule="auto"/>
      </w:pPr>
      <w:r>
        <w:separator/>
      </w:r>
    </w:p>
  </w:endnote>
  <w:endnote w:type="continuationSeparator" w:id="0">
    <w:p w:rsidR="00755AAF" w:rsidRDefault="00755AAF" w:rsidP="0052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AAF" w:rsidRDefault="00755AAF" w:rsidP="00524C89">
      <w:pPr>
        <w:spacing w:after="0" w:line="240" w:lineRule="auto"/>
      </w:pPr>
      <w:r>
        <w:separator/>
      </w:r>
    </w:p>
  </w:footnote>
  <w:footnote w:type="continuationSeparator" w:id="0">
    <w:p w:rsidR="00755AAF" w:rsidRDefault="00755AAF" w:rsidP="00524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C89" w:rsidRDefault="00524C89" w:rsidP="00524C89">
    <w:pPr>
      <w:pStyle w:val="Nagwek"/>
      <w:jc w:val="center"/>
    </w:pPr>
    <w:r>
      <w:t>Istotne postanowienia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9"/>
    <w:multiLevelType w:val="multilevel"/>
    <w:tmpl w:val="00000019"/>
    <w:lvl w:ilvl="0">
      <w:start w:val="1"/>
      <w:numFmt w:val="decimal"/>
      <w:lvlText w:val="%1."/>
      <w:lvlJc w:val="left"/>
      <w:pPr>
        <w:tabs>
          <w:tab w:val="num" w:pos="283"/>
        </w:tabs>
      </w:pPr>
    </w:lvl>
    <w:lvl w:ilvl="1">
      <w:start w:val="1"/>
      <w:numFmt w:val="decimal"/>
      <w:lvlText w:val="%2."/>
      <w:lvlJc w:val="left"/>
      <w:pPr>
        <w:tabs>
          <w:tab w:val="num" w:pos="566"/>
        </w:tabs>
      </w:pPr>
    </w:lvl>
    <w:lvl w:ilvl="2">
      <w:start w:val="1"/>
      <w:numFmt w:val="decimal"/>
      <w:lvlText w:val="%3."/>
      <w:lvlJc w:val="left"/>
      <w:pPr>
        <w:tabs>
          <w:tab w:val="num" w:pos="849"/>
        </w:tabs>
      </w:pPr>
    </w:lvl>
    <w:lvl w:ilvl="3">
      <w:start w:val="1"/>
      <w:numFmt w:val="decimal"/>
      <w:lvlText w:val="%4."/>
      <w:lvlJc w:val="left"/>
      <w:pPr>
        <w:tabs>
          <w:tab w:val="num" w:pos="1132"/>
        </w:tabs>
      </w:pPr>
    </w:lvl>
    <w:lvl w:ilvl="4">
      <w:start w:val="1"/>
      <w:numFmt w:val="decimal"/>
      <w:lvlText w:val="%5."/>
      <w:lvlJc w:val="left"/>
      <w:pPr>
        <w:tabs>
          <w:tab w:val="num" w:pos="1415"/>
        </w:tabs>
      </w:pPr>
    </w:lvl>
    <w:lvl w:ilvl="5">
      <w:start w:val="1"/>
      <w:numFmt w:val="decimal"/>
      <w:lvlText w:val="%6."/>
      <w:lvlJc w:val="left"/>
      <w:pPr>
        <w:tabs>
          <w:tab w:val="num" w:pos="1698"/>
        </w:tabs>
      </w:pPr>
    </w:lvl>
    <w:lvl w:ilvl="6">
      <w:start w:val="1"/>
      <w:numFmt w:val="decimal"/>
      <w:lvlText w:val="%7."/>
      <w:lvlJc w:val="left"/>
      <w:pPr>
        <w:tabs>
          <w:tab w:val="num" w:pos="1981"/>
        </w:tabs>
      </w:pPr>
    </w:lvl>
    <w:lvl w:ilvl="7">
      <w:start w:val="1"/>
      <w:numFmt w:val="decimal"/>
      <w:lvlText w:val="%8."/>
      <w:lvlJc w:val="left"/>
      <w:pPr>
        <w:tabs>
          <w:tab w:val="num" w:pos="2264"/>
        </w:tabs>
      </w:pPr>
    </w:lvl>
    <w:lvl w:ilvl="8">
      <w:start w:val="1"/>
      <w:numFmt w:val="decimal"/>
      <w:lvlText w:val="%9."/>
      <w:lvlJc w:val="left"/>
      <w:pPr>
        <w:tabs>
          <w:tab w:val="num" w:pos="2547"/>
        </w:tabs>
      </w:pPr>
    </w:lvl>
  </w:abstractNum>
  <w:abstractNum w:abstractNumId="1" w15:restartNumberingAfterBreak="0">
    <w:nsid w:val="0000001B"/>
    <w:multiLevelType w:val="multilevel"/>
    <w:tmpl w:val="0000001B"/>
    <w:lvl w:ilvl="0">
      <w:start w:val="1"/>
      <w:numFmt w:val="decimal"/>
      <w:lvlText w:val="%1."/>
      <w:lvlJc w:val="left"/>
      <w:pPr>
        <w:tabs>
          <w:tab w:val="num" w:pos="283"/>
        </w:tabs>
      </w:pPr>
    </w:lvl>
    <w:lvl w:ilvl="1">
      <w:start w:val="1"/>
      <w:numFmt w:val="decimal"/>
      <w:lvlText w:val="%2."/>
      <w:lvlJc w:val="left"/>
      <w:pPr>
        <w:tabs>
          <w:tab w:val="num" w:pos="566"/>
        </w:tabs>
      </w:pPr>
    </w:lvl>
    <w:lvl w:ilvl="2">
      <w:start w:val="1"/>
      <w:numFmt w:val="decimal"/>
      <w:lvlText w:val="%3."/>
      <w:lvlJc w:val="left"/>
      <w:pPr>
        <w:tabs>
          <w:tab w:val="num" w:pos="849"/>
        </w:tabs>
      </w:pPr>
    </w:lvl>
    <w:lvl w:ilvl="3">
      <w:start w:val="1"/>
      <w:numFmt w:val="decimal"/>
      <w:lvlText w:val="%4."/>
      <w:lvlJc w:val="left"/>
      <w:pPr>
        <w:tabs>
          <w:tab w:val="num" w:pos="1132"/>
        </w:tabs>
      </w:pPr>
    </w:lvl>
    <w:lvl w:ilvl="4">
      <w:start w:val="1"/>
      <w:numFmt w:val="decimal"/>
      <w:lvlText w:val="%5."/>
      <w:lvlJc w:val="left"/>
      <w:pPr>
        <w:tabs>
          <w:tab w:val="num" w:pos="1415"/>
        </w:tabs>
      </w:pPr>
    </w:lvl>
    <w:lvl w:ilvl="5">
      <w:start w:val="1"/>
      <w:numFmt w:val="decimal"/>
      <w:lvlText w:val="%6."/>
      <w:lvlJc w:val="left"/>
      <w:pPr>
        <w:tabs>
          <w:tab w:val="num" w:pos="1698"/>
        </w:tabs>
      </w:pPr>
    </w:lvl>
    <w:lvl w:ilvl="6">
      <w:start w:val="1"/>
      <w:numFmt w:val="decimal"/>
      <w:lvlText w:val="%7."/>
      <w:lvlJc w:val="left"/>
      <w:pPr>
        <w:tabs>
          <w:tab w:val="num" w:pos="1981"/>
        </w:tabs>
      </w:pPr>
    </w:lvl>
    <w:lvl w:ilvl="7">
      <w:start w:val="1"/>
      <w:numFmt w:val="decimal"/>
      <w:lvlText w:val="%8."/>
      <w:lvlJc w:val="left"/>
      <w:pPr>
        <w:tabs>
          <w:tab w:val="num" w:pos="2264"/>
        </w:tabs>
      </w:pPr>
    </w:lvl>
    <w:lvl w:ilvl="8">
      <w:start w:val="1"/>
      <w:numFmt w:val="decimal"/>
      <w:lvlText w:val="%9."/>
      <w:lvlJc w:val="left"/>
      <w:pPr>
        <w:tabs>
          <w:tab w:val="num" w:pos="2547"/>
        </w:tabs>
      </w:pPr>
    </w:lvl>
  </w:abstractNum>
  <w:abstractNum w:abstractNumId="2" w15:restartNumberingAfterBreak="0">
    <w:nsid w:val="0000001C"/>
    <w:multiLevelType w:val="multilevel"/>
    <w:tmpl w:val="0000001C"/>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3" w15:restartNumberingAfterBreak="0">
    <w:nsid w:val="0000001D"/>
    <w:multiLevelType w:val="multilevel"/>
    <w:tmpl w:val="0000001D"/>
    <w:lvl w:ilvl="0">
      <w:start w:val="1"/>
      <w:numFmt w:val="decimal"/>
      <w:lvlText w:val="%1."/>
      <w:lvlJc w:val="left"/>
      <w:pPr>
        <w:tabs>
          <w:tab w:val="num" w:pos="283"/>
        </w:tabs>
      </w:pPr>
    </w:lvl>
    <w:lvl w:ilvl="1">
      <w:start w:val="1"/>
      <w:numFmt w:val="decimal"/>
      <w:lvlText w:val="%2."/>
      <w:lvlJc w:val="left"/>
      <w:pPr>
        <w:tabs>
          <w:tab w:val="num" w:pos="566"/>
        </w:tabs>
      </w:pPr>
    </w:lvl>
    <w:lvl w:ilvl="2">
      <w:start w:val="1"/>
      <w:numFmt w:val="decimal"/>
      <w:lvlText w:val="%3."/>
      <w:lvlJc w:val="left"/>
      <w:pPr>
        <w:tabs>
          <w:tab w:val="num" w:pos="849"/>
        </w:tabs>
      </w:pPr>
    </w:lvl>
    <w:lvl w:ilvl="3">
      <w:start w:val="1"/>
      <w:numFmt w:val="decimal"/>
      <w:lvlText w:val="%4."/>
      <w:lvlJc w:val="left"/>
      <w:pPr>
        <w:tabs>
          <w:tab w:val="num" w:pos="1132"/>
        </w:tabs>
      </w:pPr>
    </w:lvl>
    <w:lvl w:ilvl="4">
      <w:start w:val="1"/>
      <w:numFmt w:val="decimal"/>
      <w:lvlText w:val="%5."/>
      <w:lvlJc w:val="left"/>
      <w:pPr>
        <w:tabs>
          <w:tab w:val="num" w:pos="1415"/>
        </w:tabs>
      </w:pPr>
    </w:lvl>
    <w:lvl w:ilvl="5">
      <w:start w:val="1"/>
      <w:numFmt w:val="decimal"/>
      <w:lvlText w:val="%6."/>
      <w:lvlJc w:val="left"/>
      <w:pPr>
        <w:tabs>
          <w:tab w:val="num" w:pos="1698"/>
        </w:tabs>
      </w:pPr>
    </w:lvl>
    <w:lvl w:ilvl="6">
      <w:start w:val="1"/>
      <w:numFmt w:val="decimal"/>
      <w:lvlText w:val="%7."/>
      <w:lvlJc w:val="left"/>
      <w:pPr>
        <w:tabs>
          <w:tab w:val="num" w:pos="1981"/>
        </w:tabs>
      </w:pPr>
    </w:lvl>
    <w:lvl w:ilvl="7">
      <w:start w:val="1"/>
      <w:numFmt w:val="decimal"/>
      <w:lvlText w:val="%8."/>
      <w:lvlJc w:val="left"/>
      <w:pPr>
        <w:tabs>
          <w:tab w:val="num" w:pos="2264"/>
        </w:tabs>
      </w:pPr>
    </w:lvl>
    <w:lvl w:ilvl="8">
      <w:start w:val="1"/>
      <w:numFmt w:val="decimal"/>
      <w:lvlText w:val="%9."/>
      <w:lvlJc w:val="left"/>
      <w:pPr>
        <w:tabs>
          <w:tab w:val="num" w:pos="2547"/>
        </w:tabs>
      </w:pPr>
    </w:lvl>
  </w:abstractNum>
  <w:abstractNum w:abstractNumId="4" w15:restartNumberingAfterBreak="0">
    <w:nsid w:val="0000001E"/>
    <w:multiLevelType w:val="multilevel"/>
    <w:tmpl w:val="0000001E"/>
    <w:lvl w:ilvl="0">
      <w:start w:val="1"/>
      <w:numFmt w:val="decimal"/>
      <w:lvlText w:val="%1."/>
      <w:lvlJc w:val="left"/>
      <w:pPr>
        <w:tabs>
          <w:tab w:val="num" w:pos="283"/>
        </w:tabs>
      </w:pPr>
    </w:lvl>
    <w:lvl w:ilvl="1">
      <w:start w:val="1"/>
      <w:numFmt w:val="decimal"/>
      <w:lvlText w:val="%2."/>
      <w:lvlJc w:val="left"/>
      <w:pPr>
        <w:tabs>
          <w:tab w:val="num" w:pos="566"/>
        </w:tabs>
      </w:pPr>
    </w:lvl>
    <w:lvl w:ilvl="2">
      <w:start w:val="1"/>
      <w:numFmt w:val="decimal"/>
      <w:lvlText w:val="%3."/>
      <w:lvlJc w:val="left"/>
      <w:pPr>
        <w:tabs>
          <w:tab w:val="num" w:pos="849"/>
        </w:tabs>
      </w:pPr>
    </w:lvl>
    <w:lvl w:ilvl="3">
      <w:start w:val="1"/>
      <w:numFmt w:val="decimal"/>
      <w:lvlText w:val="%4."/>
      <w:lvlJc w:val="left"/>
      <w:pPr>
        <w:tabs>
          <w:tab w:val="num" w:pos="1132"/>
        </w:tabs>
      </w:pPr>
    </w:lvl>
    <w:lvl w:ilvl="4">
      <w:start w:val="1"/>
      <w:numFmt w:val="decimal"/>
      <w:lvlText w:val="%5."/>
      <w:lvlJc w:val="left"/>
      <w:pPr>
        <w:tabs>
          <w:tab w:val="num" w:pos="1415"/>
        </w:tabs>
      </w:pPr>
    </w:lvl>
    <w:lvl w:ilvl="5">
      <w:start w:val="1"/>
      <w:numFmt w:val="decimal"/>
      <w:lvlText w:val="%6."/>
      <w:lvlJc w:val="left"/>
      <w:pPr>
        <w:tabs>
          <w:tab w:val="num" w:pos="1698"/>
        </w:tabs>
      </w:pPr>
    </w:lvl>
    <w:lvl w:ilvl="6">
      <w:start w:val="1"/>
      <w:numFmt w:val="decimal"/>
      <w:lvlText w:val="%7."/>
      <w:lvlJc w:val="left"/>
      <w:pPr>
        <w:tabs>
          <w:tab w:val="num" w:pos="1981"/>
        </w:tabs>
      </w:pPr>
    </w:lvl>
    <w:lvl w:ilvl="7">
      <w:start w:val="1"/>
      <w:numFmt w:val="decimal"/>
      <w:lvlText w:val="%8."/>
      <w:lvlJc w:val="left"/>
      <w:pPr>
        <w:tabs>
          <w:tab w:val="num" w:pos="2264"/>
        </w:tabs>
      </w:pPr>
    </w:lvl>
    <w:lvl w:ilvl="8">
      <w:start w:val="1"/>
      <w:numFmt w:val="decimal"/>
      <w:lvlText w:val="%9."/>
      <w:lvlJc w:val="left"/>
      <w:pPr>
        <w:tabs>
          <w:tab w:val="num" w:pos="2547"/>
        </w:tabs>
      </w:pPr>
    </w:lvl>
  </w:abstractNum>
  <w:abstractNum w:abstractNumId="5" w15:restartNumberingAfterBreak="0">
    <w:nsid w:val="0000001F"/>
    <w:multiLevelType w:val="multilevel"/>
    <w:tmpl w:val="0000001F"/>
    <w:lvl w:ilvl="0">
      <w:start w:val="1"/>
      <w:numFmt w:val="decimal"/>
      <w:lvlText w:val="%1."/>
      <w:lvlJc w:val="left"/>
      <w:pPr>
        <w:tabs>
          <w:tab w:val="num" w:pos="360"/>
        </w:tabs>
      </w:pPr>
    </w:lvl>
    <w:lvl w:ilvl="1">
      <w:start w:val="1"/>
      <w:numFmt w:val="lowerLetter"/>
      <w:lvlText w:val="%2)"/>
      <w:lvlJc w:val="left"/>
      <w:pPr>
        <w:tabs>
          <w:tab w:val="num" w:pos="566"/>
        </w:tabs>
      </w:pPr>
    </w:lvl>
    <w:lvl w:ilvl="2">
      <w:start w:val="1"/>
      <w:numFmt w:val="decimal"/>
      <w:lvlText w:val="%3."/>
      <w:lvlJc w:val="left"/>
      <w:pPr>
        <w:tabs>
          <w:tab w:val="num" w:pos="849"/>
        </w:tabs>
      </w:pPr>
    </w:lvl>
    <w:lvl w:ilvl="3">
      <w:start w:val="1"/>
      <w:numFmt w:val="decimal"/>
      <w:lvlText w:val="%4."/>
      <w:lvlJc w:val="left"/>
      <w:pPr>
        <w:tabs>
          <w:tab w:val="num" w:pos="1132"/>
        </w:tabs>
      </w:pPr>
    </w:lvl>
    <w:lvl w:ilvl="4">
      <w:start w:val="1"/>
      <w:numFmt w:val="decimal"/>
      <w:lvlText w:val="%5."/>
      <w:lvlJc w:val="left"/>
      <w:pPr>
        <w:tabs>
          <w:tab w:val="num" w:pos="1415"/>
        </w:tabs>
      </w:pPr>
    </w:lvl>
    <w:lvl w:ilvl="5">
      <w:start w:val="1"/>
      <w:numFmt w:val="decimal"/>
      <w:lvlText w:val="%6."/>
      <w:lvlJc w:val="left"/>
      <w:pPr>
        <w:tabs>
          <w:tab w:val="num" w:pos="1698"/>
        </w:tabs>
      </w:pPr>
    </w:lvl>
    <w:lvl w:ilvl="6">
      <w:start w:val="1"/>
      <w:numFmt w:val="decimal"/>
      <w:lvlText w:val="%7."/>
      <w:lvlJc w:val="left"/>
      <w:pPr>
        <w:tabs>
          <w:tab w:val="num" w:pos="1981"/>
        </w:tabs>
      </w:pPr>
    </w:lvl>
    <w:lvl w:ilvl="7">
      <w:start w:val="1"/>
      <w:numFmt w:val="decimal"/>
      <w:lvlText w:val="%8."/>
      <w:lvlJc w:val="left"/>
      <w:pPr>
        <w:tabs>
          <w:tab w:val="num" w:pos="2264"/>
        </w:tabs>
      </w:pPr>
    </w:lvl>
    <w:lvl w:ilvl="8">
      <w:start w:val="1"/>
      <w:numFmt w:val="decimal"/>
      <w:lvlText w:val="%9."/>
      <w:lvlJc w:val="left"/>
      <w:pPr>
        <w:tabs>
          <w:tab w:val="num" w:pos="2547"/>
        </w:tabs>
      </w:pPr>
    </w:lvl>
  </w:abstractNum>
  <w:abstractNum w:abstractNumId="6" w15:restartNumberingAfterBreak="0">
    <w:nsid w:val="00000020"/>
    <w:multiLevelType w:val="multilevel"/>
    <w:tmpl w:val="00000020"/>
    <w:lvl w:ilvl="0">
      <w:start w:val="2"/>
      <w:numFmt w:val="decimal"/>
      <w:lvlText w:val="%1."/>
      <w:lvlJc w:val="left"/>
      <w:pPr>
        <w:tabs>
          <w:tab w:val="num" w:pos="283"/>
        </w:tabs>
      </w:pPr>
    </w:lvl>
    <w:lvl w:ilvl="1">
      <w:start w:val="1"/>
      <w:numFmt w:val="decimal"/>
      <w:lvlText w:val="%2."/>
      <w:lvlJc w:val="left"/>
      <w:pPr>
        <w:tabs>
          <w:tab w:val="num" w:pos="566"/>
        </w:tabs>
      </w:pPr>
    </w:lvl>
    <w:lvl w:ilvl="2">
      <w:start w:val="1"/>
      <w:numFmt w:val="decimal"/>
      <w:lvlText w:val="%3."/>
      <w:lvlJc w:val="left"/>
      <w:pPr>
        <w:tabs>
          <w:tab w:val="num" w:pos="849"/>
        </w:tabs>
      </w:pPr>
    </w:lvl>
    <w:lvl w:ilvl="3">
      <w:start w:val="1"/>
      <w:numFmt w:val="decimal"/>
      <w:lvlText w:val="%4."/>
      <w:lvlJc w:val="left"/>
      <w:pPr>
        <w:tabs>
          <w:tab w:val="num" w:pos="1132"/>
        </w:tabs>
      </w:pPr>
    </w:lvl>
    <w:lvl w:ilvl="4">
      <w:start w:val="1"/>
      <w:numFmt w:val="decimal"/>
      <w:lvlText w:val="%5."/>
      <w:lvlJc w:val="left"/>
      <w:pPr>
        <w:tabs>
          <w:tab w:val="num" w:pos="1415"/>
        </w:tabs>
      </w:pPr>
    </w:lvl>
    <w:lvl w:ilvl="5">
      <w:start w:val="1"/>
      <w:numFmt w:val="decimal"/>
      <w:lvlText w:val="%6."/>
      <w:lvlJc w:val="left"/>
      <w:pPr>
        <w:tabs>
          <w:tab w:val="num" w:pos="1698"/>
        </w:tabs>
      </w:pPr>
    </w:lvl>
    <w:lvl w:ilvl="6">
      <w:start w:val="1"/>
      <w:numFmt w:val="decimal"/>
      <w:lvlText w:val="%7."/>
      <w:lvlJc w:val="left"/>
      <w:pPr>
        <w:tabs>
          <w:tab w:val="num" w:pos="1981"/>
        </w:tabs>
      </w:pPr>
    </w:lvl>
    <w:lvl w:ilvl="7">
      <w:start w:val="1"/>
      <w:numFmt w:val="decimal"/>
      <w:lvlText w:val="%8."/>
      <w:lvlJc w:val="left"/>
      <w:pPr>
        <w:tabs>
          <w:tab w:val="num" w:pos="2264"/>
        </w:tabs>
      </w:pPr>
    </w:lvl>
    <w:lvl w:ilvl="8">
      <w:start w:val="1"/>
      <w:numFmt w:val="decimal"/>
      <w:lvlText w:val="%9."/>
      <w:lvlJc w:val="left"/>
      <w:pPr>
        <w:tabs>
          <w:tab w:val="num" w:pos="2547"/>
        </w:tabs>
      </w:pPr>
    </w:lvl>
  </w:abstractNum>
  <w:abstractNum w:abstractNumId="7" w15:restartNumberingAfterBreak="0">
    <w:nsid w:val="00000021"/>
    <w:multiLevelType w:val="multilevel"/>
    <w:tmpl w:val="00000021"/>
    <w:lvl w:ilvl="0">
      <w:start w:val="1"/>
      <w:numFmt w:val="lowerLetter"/>
      <w:lvlText w:val="%1)"/>
      <w:lvlJc w:val="left"/>
      <w:pPr>
        <w:tabs>
          <w:tab w:val="num" w:pos="2654"/>
        </w:tabs>
      </w:pPr>
    </w:lvl>
    <w:lvl w:ilvl="1">
      <w:start w:val="1"/>
      <w:numFmt w:val="decimal"/>
      <w:lvlText w:val="%2."/>
      <w:lvlJc w:val="left"/>
      <w:pPr>
        <w:tabs>
          <w:tab w:val="num" w:pos="2654"/>
        </w:tabs>
      </w:pPr>
    </w:lvl>
    <w:lvl w:ilvl="2">
      <w:start w:val="1"/>
      <w:numFmt w:val="decimal"/>
      <w:lvlText w:val="%3."/>
      <w:lvlJc w:val="left"/>
      <w:pPr>
        <w:tabs>
          <w:tab w:val="num" w:pos="2937"/>
        </w:tabs>
      </w:pPr>
    </w:lvl>
    <w:lvl w:ilvl="3">
      <w:start w:val="1"/>
      <w:numFmt w:val="decimal"/>
      <w:lvlText w:val="%4."/>
      <w:lvlJc w:val="left"/>
      <w:pPr>
        <w:tabs>
          <w:tab w:val="num" w:pos="3220"/>
        </w:tabs>
      </w:pPr>
    </w:lvl>
    <w:lvl w:ilvl="4">
      <w:start w:val="1"/>
      <w:numFmt w:val="decimal"/>
      <w:lvlText w:val="%5."/>
      <w:lvlJc w:val="left"/>
      <w:pPr>
        <w:tabs>
          <w:tab w:val="num" w:pos="3503"/>
        </w:tabs>
      </w:pPr>
    </w:lvl>
    <w:lvl w:ilvl="5">
      <w:start w:val="1"/>
      <w:numFmt w:val="decimal"/>
      <w:lvlText w:val="%6."/>
      <w:lvlJc w:val="left"/>
      <w:pPr>
        <w:tabs>
          <w:tab w:val="num" w:pos="3786"/>
        </w:tabs>
      </w:pPr>
    </w:lvl>
    <w:lvl w:ilvl="6">
      <w:start w:val="1"/>
      <w:numFmt w:val="decimal"/>
      <w:lvlText w:val="%7."/>
      <w:lvlJc w:val="left"/>
      <w:pPr>
        <w:tabs>
          <w:tab w:val="num" w:pos="4069"/>
        </w:tabs>
      </w:pPr>
    </w:lvl>
    <w:lvl w:ilvl="7">
      <w:start w:val="1"/>
      <w:numFmt w:val="decimal"/>
      <w:lvlText w:val="%8."/>
      <w:lvlJc w:val="left"/>
      <w:pPr>
        <w:tabs>
          <w:tab w:val="num" w:pos="4352"/>
        </w:tabs>
      </w:pPr>
    </w:lvl>
    <w:lvl w:ilvl="8">
      <w:start w:val="1"/>
      <w:numFmt w:val="decimal"/>
      <w:lvlText w:val="%9."/>
      <w:lvlJc w:val="left"/>
      <w:pPr>
        <w:tabs>
          <w:tab w:val="num" w:pos="4635"/>
        </w:tabs>
      </w:pPr>
    </w:lvl>
  </w:abstractNum>
  <w:abstractNum w:abstractNumId="8" w15:restartNumberingAfterBreak="0">
    <w:nsid w:val="00000022"/>
    <w:multiLevelType w:val="multilevel"/>
    <w:tmpl w:val="00000022"/>
    <w:lvl w:ilvl="0">
      <w:start w:val="3"/>
      <w:numFmt w:val="decimal"/>
      <w:lvlText w:val="%1."/>
      <w:lvlJc w:val="left"/>
      <w:pPr>
        <w:tabs>
          <w:tab w:val="num" w:pos="283"/>
        </w:tabs>
      </w:pPr>
    </w:lvl>
    <w:lvl w:ilvl="1">
      <w:start w:val="1"/>
      <w:numFmt w:val="decimal"/>
      <w:lvlText w:val="%2."/>
      <w:lvlJc w:val="left"/>
      <w:pPr>
        <w:tabs>
          <w:tab w:val="num" w:pos="566"/>
        </w:tabs>
      </w:pPr>
    </w:lvl>
    <w:lvl w:ilvl="2">
      <w:start w:val="1"/>
      <w:numFmt w:val="decimal"/>
      <w:lvlText w:val="%3."/>
      <w:lvlJc w:val="left"/>
      <w:pPr>
        <w:tabs>
          <w:tab w:val="num" w:pos="849"/>
        </w:tabs>
      </w:pPr>
    </w:lvl>
    <w:lvl w:ilvl="3">
      <w:start w:val="1"/>
      <w:numFmt w:val="decimal"/>
      <w:lvlText w:val="%4."/>
      <w:lvlJc w:val="left"/>
      <w:pPr>
        <w:tabs>
          <w:tab w:val="num" w:pos="1132"/>
        </w:tabs>
      </w:pPr>
    </w:lvl>
    <w:lvl w:ilvl="4">
      <w:start w:val="1"/>
      <w:numFmt w:val="decimal"/>
      <w:lvlText w:val="%5."/>
      <w:lvlJc w:val="left"/>
      <w:pPr>
        <w:tabs>
          <w:tab w:val="num" w:pos="1415"/>
        </w:tabs>
      </w:pPr>
    </w:lvl>
    <w:lvl w:ilvl="5">
      <w:start w:val="1"/>
      <w:numFmt w:val="decimal"/>
      <w:lvlText w:val="%6."/>
      <w:lvlJc w:val="left"/>
      <w:pPr>
        <w:tabs>
          <w:tab w:val="num" w:pos="1698"/>
        </w:tabs>
      </w:pPr>
    </w:lvl>
    <w:lvl w:ilvl="6">
      <w:start w:val="1"/>
      <w:numFmt w:val="decimal"/>
      <w:lvlText w:val="%7."/>
      <w:lvlJc w:val="left"/>
      <w:pPr>
        <w:tabs>
          <w:tab w:val="num" w:pos="1981"/>
        </w:tabs>
      </w:pPr>
    </w:lvl>
    <w:lvl w:ilvl="7">
      <w:start w:val="1"/>
      <w:numFmt w:val="decimal"/>
      <w:lvlText w:val="%8."/>
      <w:lvlJc w:val="left"/>
      <w:pPr>
        <w:tabs>
          <w:tab w:val="num" w:pos="2264"/>
        </w:tabs>
      </w:pPr>
    </w:lvl>
    <w:lvl w:ilvl="8">
      <w:start w:val="1"/>
      <w:numFmt w:val="decimal"/>
      <w:lvlText w:val="%9."/>
      <w:lvlJc w:val="left"/>
      <w:pPr>
        <w:tabs>
          <w:tab w:val="num" w:pos="2547"/>
        </w:tabs>
      </w:pPr>
    </w:lvl>
  </w:abstractNum>
  <w:abstractNum w:abstractNumId="9" w15:restartNumberingAfterBreak="0">
    <w:nsid w:val="00000023"/>
    <w:multiLevelType w:val="multilevel"/>
    <w:tmpl w:val="00000023"/>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0" w15:restartNumberingAfterBreak="0">
    <w:nsid w:val="7FB17925"/>
    <w:multiLevelType w:val="hybridMultilevel"/>
    <w:tmpl w:val="78AE0E22"/>
    <w:lvl w:ilvl="0" w:tplc="A5808AC8">
      <w:start w:val="2"/>
      <w:numFmt w:val="decimal"/>
      <w:lvlText w:val="%1."/>
      <w:lvlJc w:val="left"/>
      <w:pPr>
        <w:tabs>
          <w:tab w:val="num" w:pos="720"/>
        </w:tabs>
        <w:ind w:left="720" w:hanging="360"/>
      </w:pPr>
      <w:rPr>
        <w:rFonts w:hint="default"/>
        <w:b/>
      </w:rPr>
    </w:lvl>
    <w:lvl w:ilvl="1" w:tplc="6E5C40B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5BEA"/>
    <w:rsid w:val="00102ED4"/>
    <w:rsid w:val="00282BC1"/>
    <w:rsid w:val="00392A60"/>
    <w:rsid w:val="00524C89"/>
    <w:rsid w:val="00755AAF"/>
    <w:rsid w:val="007C3AD7"/>
    <w:rsid w:val="007D34C1"/>
    <w:rsid w:val="00A34DBD"/>
    <w:rsid w:val="00A648A0"/>
    <w:rsid w:val="00C361DC"/>
    <w:rsid w:val="00C75BEA"/>
    <w:rsid w:val="00EF4A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A99AB"/>
  <w15:docId w15:val="{7A383054-9CF2-407A-801D-807A1A1D7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61D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rsid w:val="00C75BEA"/>
    <w:pPr>
      <w:suppressAutoHyphens/>
      <w:spacing w:after="0" w:line="240" w:lineRule="auto"/>
      <w:ind w:left="870" w:firstLine="1"/>
    </w:pPr>
    <w:rPr>
      <w:rFonts w:ascii="Times New Roman" w:eastAsia="Lucida Sans Unicode" w:hAnsi="Times New Roman" w:cs="Tahoma"/>
      <w:color w:val="000000"/>
      <w:sz w:val="28"/>
      <w:szCs w:val="24"/>
      <w:lang w:eastAsia="pl-PL"/>
    </w:rPr>
  </w:style>
  <w:style w:type="character" w:customStyle="1" w:styleId="TekstpodstawowywcityZnak">
    <w:name w:val="Tekst podstawowy wcięty Znak"/>
    <w:basedOn w:val="Domylnaczcionkaakapitu"/>
    <w:link w:val="Tekstpodstawowywcity"/>
    <w:semiHidden/>
    <w:rsid w:val="00C75BEA"/>
    <w:rPr>
      <w:rFonts w:ascii="Times New Roman" w:eastAsia="Lucida Sans Unicode" w:hAnsi="Times New Roman" w:cs="Tahoma"/>
      <w:color w:val="000000"/>
      <w:sz w:val="28"/>
      <w:szCs w:val="24"/>
      <w:lang w:eastAsia="pl-PL"/>
    </w:rPr>
  </w:style>
  <w:style w:type="paragraph" w:styleId="Nagwek">
    <w:name w:val="header"/>
    <w:basedOn w:val="Normalny"/>
    <w:link w:val="NagwekZnak"/>
    <w:uiPriority w:val="99"/>
    <w:semiHidden/>
    <w:unhideWhenUsed/>
    <w:rsid w:val="00524C8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24C89"/>
  </w:style>
  <w:style w:type="paragraph" w:styleId="Stopka">
    <w:name w:val="footer"/>
    <w:basedOn w:val="Normalny"/>
    <w:link w:val="StopkaZnak"/>
    <w:uiPriority w:val="99"/>
    <w:semiHidden/>
    <w:unhideWhenUsed/>
    <w:rsid w:val="00524C8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24C89"/>
  </w:style>
  <w:style w:type="paragraph" w:customStyle="1" w:styleId="Default">
    <w:name w:val="Default"/>
    <w:rsid w:val="00102ED4"/>
    <w:pPr>
      <w:autoSpaceDE w:val="0"/>
      <w:autoSpaceDN w:val="0"/>
      <w:adjustRightInd w:val="0"/>
      <w:spacing w:after="0" w:line="240" w:lineRule="auto"/>
    </w:pPr>
    <w:rPr>
      <w:rFonts w:ascii="Sylfaen" w:eastAsia="Calibri" w:hAnsi="Sylfaen" w:cs="Sylfaen"/>
      <w:color w:val="000000"/>
      <w:sz w:val="24"/>
      <w:szCs w:val="24"/>
    </w:rPr>
  </w:style>
  <w:style w:type="paragraph" w:styleId="Akapitzlist">
    <w:name w:val="List Paragraph"/>
    <w:basedOn w:val="Normalny"/>
    <w:uiPriority w:val="34"/>
    <w:qFormat/>
    <w:rsid w:val="00102ED4"/>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731</Words>
  <Characters>4389</Characters>
  <Application>Microsoft Office Word</Application>
  <DocSecurity>0</DocSecurity>
  <Lines>36</Lines>
  <Paragraphs>10</Paragraphs>
  <ScaleCrop>false</ScaleCrop>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PZD Toruń</cp:lastModifiedBy>
  <cp:revision>8</cp:revision>
  <cp:lastPrinted>2019-02-22T09:30:00Z</cp:lastPrinted>
  <dcterms:created xsi:type="dcterms:W3CDTF">2019-02-22T09:24:00Z</dcterms:created>
  <dcterms:modified xsi:type="dcterms:W3CDTF">2020-01-14T07:43:00Z</dcterms:modified>
</cp:coreProperties>
</file>