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6" w:rsidRPr="00E110A4" w:rsidRDefault="00056E36" w:rsidP="00056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110A4">
        <w:rPr>
          <w:rFonts w:ascii="Times New Roman" w:eastAsia="Times New Roman" w:hAnsi="Times New Roman" w:cs="Times New Roman"/>
          <w:b/>
          <w:bCs/>
          <w:lang w:eastAsia="pl-PL"/>
        </w:rPr>
        <w:t xml:space="preserve">UMOWA POWIERZENIA PRZETWARZANIA DANYCH OSOBOWYCH </w:t>
      </w:r>
    </w:p>
    <w:p w:rsidR="00056E36" w:rsidRDefault="00056E36" w:rsidP="00056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3E2F" w:rsidRPr="00E110A4" w:rsidRDefault="000B3E2F" w:rsidP="00056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775FE" w:rsidRDefault="00056E36" w:rsidP="00056E36">
      <w:pPr>
        <w:spacing w:after="0" w:line="240" w:lineRule="auto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Pomiędzy:</w:t>
      </w:r>
    </w:p>
    <w:p w:rsidR="004775FE" w:rsidRPr="001D7048" w:rsidRDefault="004775FE" w:rsidP="004775FE">
      <w:pPr>
        <w:spacing w:after="0" w:line="240" w:lineRule="auto"/>
        <w:rPr>
          <w:rFonts w:ascii="Times New Roman" w:hAnsi="Times New Roman" w:cs="Times New Roman"/>
          <w:b/>
        </w:rPr>
      </w:pPr>
      <w:r w:rsidRPr="001D7048">
        <w:rPr>
          <w:rFonts w:ascii="Times New Roman" w:hAnsi="Times New Roman" w:cs="Times New Roman"/>
          <w:b/>
        </w:rPr>
        <w:t>Starostą Toruńskim</w:t>
      </w:r>
      <w:r w:rsidR="0049101C" w:rsidRPr="001D7048">
        <w:rPr>
          <w:rFonts w:ascii="Times New Roman" w:hAnsi="Times New Roman" w:cs="Times New Roman"/>
          <w:b/>
        </w:rPr>
        <w:t xml:space="preserve"> Markiem Olszewskim</w:t>
      </w:r>
      <w:r w:rsidR="00CC17AB" w:rsidRPr="001D7048">
        <w:rPr>
          <w:rFonts w:ascii="Times New Roman" w:hAnsi="Times New Roman" w:cs="Times New Roman"/>
          <w:b/>
        </w:rPr>
        <w:t>,</w:t>
      </w:r>
      <w:r w:rsidR="0049101C" w:rsidRPr="001D7048">
        <w:rPr>
          <w:rFonts w:ascii="Times New Roman" w:hAnsi="Times New Roman" w:cs="Times New Roman"/>
          <w:b/>
        </w:rPr>
        <w:t xml:space="preserve"> Starostwo Powiatowe w Toruniu,</w:t>
      </w:r>
      <w:r w:rsidRPr="001D7048">
        <w:rPr>
          <w:rFonts w:ascii="Times New Roman" w:hAnsi="Times New Roman" w:cs="Times New Roman"/>
          <w:b/>
        </w:rPr>
        <w:t xml:space="preserve"> </w:t>
      </w:r>
      <w:r w:rsidR="00F611DF" w:rsidRPr="001D7048">
        <w:rPr>
          <w:rFonts w:ascii="Times New Roman" w:hAnsi="Times New Roman" w:cs="Times New Roman"/>
          <w:b/>
        </w:rPr>
        <w:br/>
      </w:r>
      <w:r w:rsidR="00CC17AB" w:rsidRPr="001D7048">
        <w:rPr>
          <w:rFonts w:ascii="Times New Roman" w:hAnsi="Times New Roman" w:cs="Times New Roman"/>
          <w:b/>
        </w:rPr>
        <w:t>ul. Towarowa 4-6,</w:t>
      </w:r>
      <w:r w:rsidR="00F611DF" w:rsidRPr="001D7048">
        <w:rPr>
          <w:rFonts w:ascii="Times New Roman" w:hAnsi="Times New Roman" w:cs="Times New Roman"/>
          <w:b/>
        </w:rPr>
        <w:t xml:space="preserve"> </w:t>
      </w:r>
      <w:r w:rsidRPr="001D7048">
        <w:rPr>
          <w:rFonts w:ascii="Times New Roman" w:hAnsi="Times New Roman" w:cs="Times New Roman"/>
          <w:b/>
        </w:rPr>
        <w:t>87-100 Toruń,</w:t>
      </w:r>
    </w:p>
    <w:p w:rsidR="00056E36" w:rsidRPr="00E110A4" w:rsidRDefault="004775FE" w:rsidP="00056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</w:t>
      </w:r>
      <w:r w:rsidR="00EC046B">
        <w:rPr>
          <w:rFonts w:ascii="Times New Roman" w:hAnsi="Times New Roman" w:cs="Times New Roman"/>
        </w:rPr>
        <w:t xml:space="preserve"> w treści</w:t>
      </w:r>
      <w:r w:rsidR="00056E36" w:rsidRPr="00E110A4">
        <w:rPr>
          <w:rFonts w:ascii="Times New Roman" w:hAnsi="Times New Roman" w:cs="Times New Roman"/>
        </w:rPr>
        <w:t xml:space="preserve"> Umowy </w:t>
      </w:r>
      <w:r w:rsidR="00056E36" w:rsidRPr="00E110A4">
        <w:rPr>
          <w:rFonts w:ascii="Times New Roman" w:hAnsi="Times New Roman" w:cs="Times New Roman"/>
          <w:b/>
        </w:rPr>
        <w:t>„Administratorem”</w:t>
      </w:r>
    </w:p>
    <w:p w:rsidR="00056E36" w:rsidRDefault="00056E36" w:rsidP="00056E36">
      <w:pPr>
        <w:spacing w:after="0" w:line="240" w:lineRule="auto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</w:t>
      </w:r>
    </w:p>
    <w:p w:rsidR="002072CB" w:rsidRDefault="00F23772" w:rsidP="00207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E36" w:rsidRPr="00F12024" w:rsidRDefault="00F611DF" w:rsidP="00F12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EC046B">
        <w:rPr>
          <w:rFonts w:ascii="Times New Roman" w:hAnsi="Times New Roman" w:cs="Times New Roman"/>
        </w:rPr>
        <w:t xml:space="preserve"> w treści</w:t>
      </w:r>
      <w:r w:rsidR="00056E36" w:rsidRPr="00E110A4">
        <w:rPr>
          <w:rFonts w:ascii="Times New Roman" w:hAnsi="Times New Roman" w:cs="Times New Roman"/>
        </w:rPr>
        <w:t xml:space="preserve"> Umowy </w:t>
      </w:r>
      <w:r w:rsidR="00056E36" w:rsidRPr="00E110A4">
        <w:rPr>
          <w:rFonts w:ascii="Times New Roman" w:hAnsi="Times New Roman" w:cs="Times New Roman"/>
          <w:b/>
        </w:rPr>
        <w:t>„Procesorem”</w:t>
      </w:r>
      <w:r w:rsidR="00056E36" w:rsidRPr="00E110A4">
        <w:rPr>
          <w:rFonts w:ascii="Times New Roman" w:hAnsi="Times New Roman" w:cs="Times New Roman"/>
        </w:rPr>
        <w:t xml:space="preserve"> lub </w:t>
      </w:r>
      <w:r w:rsidR="00056E36" w:rsidRPr="00E110A4">
        <w:rPr>
          <w:rFonts w:ascii="Times New Roman" w:hAnsi="Times New Roman" w:cs="Times New Roman"/>
          <w:b/>
        </w:rPr>
        <w:t>„Przetwarzającym”</w:t>
      </w:r>
      <w:r w:rsidR="00056E36" w:rsidRPr="00E110A4">
        <w:rPr>
          <w:rFonts w:ascii="Times New Roman" w:hAnsi="Times New Roman" w:cs="Times New Roman"/>
        </w:rPr>
        <w:t>,</w:t>
      </w:r>
      <w:r w:rsidR="00056E36" w:rsidRPr="00E110A4">
        <w:rPr>
          <w:rFonts w:ascii="Times New Roman" w:hAnsi="Times New Roman" w:cs="Times New Roman"/>
        </w:rPr>
        <w:br/>
        <w:t xml:space="preserve">w  dalszej części Umowy Administrator i Procesor są nazywani łącznie </w:t>
      </w:r>
      <w:r w:rsidR="00056E36" w:rsidRPr="00E110A4">
        <w:rPr>
          <w:rFonts w:ascii="Times New Roman" w:hAnsi="Times New Roman" w:cs="Times New Roman"/>
          <w:b/>
        </w:rPr>
        <w:t>„Stronami”</w:t>
      </w:r>
      <w:r w:rsidR="00FF527D">
        <w:rPr>
          <w:rFonts w:ascii="Times New Roman" w:hAnsi="Times New Roman" w:cs="Times New Roman"/>
        </w:rPr>
        <w:t xml:space="preserve"> lub każde </w:t>
      </w:r>
      <w:r w:rsidR="00E56834">
        <w:rPr>
          <w:rFonts w:ascii="Times New Roman" w:hAnsi="Times New Roman" w:cs="Times New Roman"/>
        </w:rPr>
        <w:t>oddziel</w:t>
      </w:r>
      <w:r w:rsidR="00056E36" w:rsidRPr="00E110A4">
        <w:rPr>
          <w:rFonts w:ascii="Times New Roman" w:hAnsi="Times New Roman" w:cs="Times New Roman"/>
        </w:rPr>
        <w:t xml:space="preserve">nie </w:t>
      </w:r>
      <w:r w:rsidR="00056E36" w:rsidRPr="00E110A4">
        <w:rPr>
          <w:rFonts w:ascii="Times New Roman" w:hAnsi="Times New Roman" w:cs="Times New Roman"/>
          <w:b/>
        </w:rPr>
        <w:t>„Stroną”</w:t>
      </w:r>
    </w:p>
    <w:p w:rsidR="00AD3646" w:rsidRPr="00E110A4" w:rsidRDefault="00AD3646" w:rsidP="00056E36">
      <w:pPr>
        <w:spacing w:after="0" w:line="240" w:lineRule="auto"/>
        <w:rPr>
          <w:rFonts w:ascii="Times New Roman" w:hAnsi="Times New Roman" w:cs="Times New Roman"/>
          <w:b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  <w:b/>
        </w:rPr>
        <w:t>§ 1</w:t>
      </w:r>
    </w:p>
    <w:p w:rsidR="00056E36" w:rsidRPr="00EB6511" w:rsidRDefault="00056E36" w:rsidP="00EB6511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110A4">
        <w:rPr>
          <w:rFonts w:ascii="Times New Roman" w:hAnsi="Times New Roman" w:cs="Times New Roman"/>
        </w:rPr>
        <w:t>Strony zawarły w dniu</w:t>
      </w:r>
      <w:r w:rsidR="00AD516D">
        <w:rPr>
          <w:rFonts w:ascii="Times New Roman" w:hAnsi="Times New Roman" w:cs="Times New Roman"/>
        </w:rPr>
        <w:t xml:space="preserve"> </w:t>
      </w:r>
      <w:r w:rsidR="00F23772">
        <w:rPr>
          <w:rFonts w:ascii="Times New Roman" w:hAnsi="Times New Roman" w:cs="Times New Roman"/>
        </w:rPr>
        <w:t xml:space="preserve">……………….. </w:t>
      </w:r>
      <w:bookmarkStart w:id="0" w:name="_GoBack"/>
      <w:bookmarkEnd w:id="0"/>
      <w:r w:rsidR="00F23772">
        <w:rPr>
          <w:rFonts w:ascii="Times New Roman" w:hAnsi="Times New Roman" w:cs="Times New Roman"/>
        </w:rPr>
        <w:t>2020</w:t>
      </w:r>
      <w:r w:rsidR="00E56834">
        <w:rPr>
          <w:rFonts w:ascii="Times New Roman" w:hAnsi="Times New Roman" w:cs="Times New Roman"/>
        </w:rPr>
        <w:t xml:space="preserve"> r.</w:t>
      </w:r>
      <w:r w:rsidR="007C3DF5">
        <w:rPr>
          <w:rFonts w:ascii="Times New Roman" w:hAnsi="Times New Roman" w:cs="Times New Roman"/>
        </w:rPr>
        <w:t xml:space="preserve"> umowę</w:t>
      </w:r>
      <w:r w:rsidR="00EB6511">
        <w:rPr>
          <w:rFonts w:ascii="Times New Roman" w:hAnsi="Times New Roman" w:cs="Times New Roman"/>
        </w:rPr>
        <w:t xml:space="preserve"> nr </w:t>
      </w:r>
      <w:r w:rsidR="00F23772">
        <w:rPr>
          <w:rFonts w:ascii="Times New Roman" w:hAnsi="Times New Roman" w:cs="Times New Roman"/>
        </w:rPr>
        <w:t>………………..</w:t>
      </w:r>
      <w:r w:rsidR="00EB6511">
        <w:rPr>
          <w:rFonts w:ascii="Times New Roman" w:hAnsi="Times New Roman" w:cs="Times New Roman"/>
          <w:bCs/>
        </w:rPr>
        <w:t xml:space="preserve"> </w:t>
      </w:r>
      <w:r w:rsidRPr="00EB6511">
        <w:rPr>
          <w:rFonts w:ascii="Times New Roman" w:hAnsi="Times New Roman" w:cs="Times New Roman"/>
        </w:rPr>
        <w:t>o świadc</w:t>
      </w:r>
      <w:r w:rsidR="007C3DF5" w:rsidRPr="00EB6511">
        <w:rPr>
          <w:rFonts w:ascii="Times New Roman" w:hAnsi="Times New Roman" w:cs="Times New Roman"/>
        </w:rPr>
        <w:t>zenie usług:</w:t>
      </w:r>
      <w:r w:rsidR="002072CB">
        <w:rPr>
          <w:rFonts w:ascii="Times New Roman" w:hAnsi="Times New Roman" w:cs="Times New Roman"/>
        </w:rPr>
        <w:t xml:space="preserve"> Wykonanie operatu szacunkowego określającego</w:t>
      </w:r>
      <w:r w:rsidR="00F611DF" w:rsidRPr="00EB6511">
        <w:rPr>
          <w:rFonts w:ascii="Times New Roman" w:hAnsi="Times New Roman" w:cs="Times New Roman"/>
        </w:rPr>
        <w:t xml:space="preserve"> wartość nieruchomości,</w:t>
      </w:r>
      <w:r w:rsidR="00FC48A3" w:rsidRPr="00EB6511">
        <w:rPr>
          <w:rFonts w:ascii="Times New Roman" w:hAnsi="Times New Roman" w:cs="Times New Roman"/>
        </w:rPr>
        <w:t xml:space="preserve"> </w:t>
      </w:r>
      <w:r w:rsidR="000049C4">
        <w:rPr>
          <w:rFonts w:ascii="Times New Roman" w:hAnsi="Times New Roman" w:cs="Times New Roman"/>
        </w:rPr>
        <w:t>zwaną dalej „Umową</w:t>
      </w:r>
      <w:r w:rsidR="00E56834" w:rsidRPr="00EB6511">
        <w:rPr>
          <w:rFonts w:ascii="Times New Roman" w:hAnsi="Times New Roman" w:cs="Times New Roman"/>
        </w:rPr>
        <w:t xml:space="preserve"> usługi”</w:t>
      </w:r>
      <w:r w:rsidRPr="00EB6511">
        <w:rPr>
          <w:rFonts w:ascii="Times New Roman" w:hAnsi="Times New Roman" w:cs="Times New Roman"/>
        </w:rPr>
        <w:t>.</w:t>
      </w:r>
    </w:p>
    <w:p w:rsidR="00056E36" w:rsidRPr="00E110A4" w:rsidRDefault="00EB6511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uwadze, że umowy wskazane</w:t>
      </w:r>
      <w:r w:rsidR="00056E36" w:rsidRPr="00E110A4">
        <w:rPr>
          <w:rFonts w:ascii="Times New Roman" w:hAnsi="Times New Roman" w:cs="Times New Roman"/>
        </w:rPr>
        <w:t xml:space="preserve"> powyżej dotyczy przetwarzania danych osobowych, 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jako: ,,RODO") Administrator powierzenia przetwarzania danych osobowych Procesorowi.</w:t>
      </w:r>
    </w:p>
    <w:p w:rsidR="00056E36" w:rsidRPr="0079350F" w:rsidRDefault="00EB6511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powierzonych danych</w:t>
      </w:r>
      <w:r w:rsidR="00056E36" w:rsidRPr="0079350F">
        <w:rPr>
          <w:rFonts w:ascii="Times New Roman" w:hAnsi="Times New Roman" w:cs="Times New Roman"/>
        </w:rPr>
        <w:t xml:space="preserve"> osobowych przetwarzanych przez administratora:</w:t>
      </w:r>
      <w:r w:rsidR="00056E36">
        <w:rPr>
          <w:rFonts w:ascii="Times New Roman" w:hAnsi="Times New Roman" w:cs="Times New Roman"/>
        </w:rPr>
        <w:t xml:space="preserve"> dane osobowe poprzednich i obecnych osób posiadających prawa do nieruchomości, przedstawicieli usta</w:t>
      </w:r>
      <w:r w:rsidR="0035670D">
        <w:rPr>
          <w:rFonts w:ascii="Times New Roman" w:hAnsi="Times New Roman" w:cs="Times New Roman"/>
        </w:rPr>
        <w:t>wowych tych osób</w:t>
      </w:r>
      <w:r w:rsidR="00056E36">
        <w:rPr>
          <w:rFonts w:ascii="Times New Roman" w:hAnsi="Times New Roman" w:cs="Times New Roman"/>
        </w:rPr>
        <w:t xml:space="preserve">. </w:t>
      </w:r>
    </w:p>
    <w:p w:rsidR="00056E36" w:rsidRPr="00E110A4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uprawniony jest do przetwarzania danych osobowych wyłącznie w celu wykonania um</w:t>
      </w:r>
      <w:r w:rsidR="00F611DF">
        <w:rPr>
          <w:rFonts w:ascii="Times New Roman" w:hAnsi="Times New Roman" w:cs="Times New Roman"/>
        </w:rPr>
        <w:t>owy określonej</w:t>
      </w:r>
      <w:r w:rsidR="0035670D">
        <w:rPr>
          <w:rFonts w:ascii="Times New Roman" w:hAnsi="Times New Roman" w:cs="Times New Roman"/>
        </w:rPr>
        <w:t xml:space="preserve"> w ust. 1.</w:t>
      </w:r>
      <w:r w:rsidRPr="00E110A4">
        <w:rPr>
          <w:rFonts w:ascii="Times New Roman" w:hAnsi="Times New Roman" w:cs="Times New Roman"/>
        </w:rPr>
        <w:t xml:space="preserve"> </w:t>
      </w:r>
    </w:p>
    <w:p w:rsidR="00056E36" w:rsidRPr="00E110A4" w:rsidRDefault="00056E36" w:rsidP="00056E36">
      <w:pPr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może przetwarzać powierzone mu dane osobowe dla  własnych celów jedynie w przypadku dysponowania w tym zakresie odrębną podstawą prawną, o czym ma obowiązek powiadomić osoby, których dane przetwarza.</w:t>
      </w:r>
    </w:p>
    <w:p w:rsidR="00AD3646" w:rsidRPr="0049101C" w:rsidRDefault="00AD3646" w:rsidP="0049101C">
      <w:pPr>
        <w:spacing w:after="0" w:line="240" w:lineRule="auto"/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2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OŚWIADCZENIA I OBOWIĄZKI PROCESORA</w:t>
      </w:r>
    </w:p>
    <w:p w:rsidR="00056E36" w:rsidRPr="00E110A4" w:rsidRDefault="00056E36" w:rsidP="00056E36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Procesor niniejszym oświadcza, że posiada zasoby infrastrukturalne, doświadczenie, wiedzę oraz wykwalifikowany personel, w zakresie umożliwiającym należyte wykonanie niniejszej Umowy, w zgodzie z obowiązującymi przepisami prawa. W szczególności Procesor oświadcza, że znane mu są zasady przetwarzania i zabezpieczenia danych osobowych wynikające z RODO. </w:t>
      </w:r>
    </w:p>
    <w:p w:rsidR="00056E36" w:rsidRPr="00E110A4" w:rsidRDefault="00056E36" w:rsidP="00056E36">
      <w:pPr>
        <w:widowControl w:val="0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jest zobowiązany: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przetwarzać powierzone dane osobowe zgodnie z, polskimi przepisami przyjętymi w celu umożliwienia stosowania RODO, innymi obowiązującymi przepisami prawa oraz niniejszą Umową;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przetwarzać powierzone mu dane osobowe wyłącznie na obszarze Europejskiego Obszaru Gospodarczego oraz na urządzeniach zarządzany</w:t>
      </w:r>
      <w:r>
        <w:rPr>
          <w:rFonts w:ascii="Times New Roman" w:hAnsi="Times New Roman" w:cs="Times New Roman"/>
        </w:rPr>
        <w:t xml:space="preserve">ch przez </w:t>
      </w:r>
      <w:r w:rsidRPr="00E110A4">
        <w:rPr>
          <w:rFonts w:ascii="Times New Roman" w:hAnsi="Times New Roman" w:cs="Times New Roman"/>
        </w:rPr>
        <w:t>Procesora i jego personel z zachowaniem zasad bezpieczeństwa i ochrony danych osobowych wymaganych przez obowiązujące przepisy prawa;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udzielać dostępu do powierzonych danych osobowych wyłącznie osobom, które ze względu na zakres wykonywanych zadań otrzymały od Procesora upoważnienie do ich przetwarzania oraz wyłącznie w celu wykonywania obowiązków wynikających z Umowy usługi;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zapewnić, aby osoby upoważnione do przetwarzania danych osobowych zobowiązały się do zachowania tajemnicy, chyba że osoby te podlegają lub by podlegały odpowiedniemu ustawowemu obowiązkowi zachowania tajemnicy;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lastRenderedPageBreak/>
        <w:t>wdrożyć odpowiednie środki techniczne i organizacyjne, aby zapewnić stopień bezpieczeństwa odpowiadający ryzyku naruszenia praw lub wolności osób fizycznych, których dane osobowe będą przetwarzane na podstawie Umowy;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wspierać Administratora w miarę możliwości (poprzez stosowanie odpowiednich środków technicznych i organizacyjnych) w realizacji obowiązku odpowiadania na żądania osób, których dane dotyczą, w zakresie wykonywania ich praw określonych w rozdziale III RODO;</w:t>
      </w:r>
    </w:p>
    <w:p w:rsidR="00056E36" w:rsidRPr="00E110A4" w:rsidRDefault="00056E36" w:rsidP="00056E3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pomagać Administratorowi (uwzględniając charakter przetwarzania oraz dostępne mu informacje) wywiązać się z obowiązków określonych w art. 32-36 RODO, tj. w szczególności w zakresie:</w:t>
      </w:r>
    </w:p>
    <w:p w:rsidR="00056E36" w:rsidRPr="00E110A4" w:rsidRDefault="00056E36" w:rsidP="00FF527D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zapewnienia bezpieczeństwa przetwarzania danych osobowych poprzez wdrożenie stosownych środków technicznych oraz organizacyjnych;</w:t>
      </w:r>
    </w:p>
    <w:p w:rsidR="00056E36" w:rsidRPr="00E110A4" w:rsidRDefault="00056E36" w:rsidP="00FF527D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dokonywania zgłaszania naruszeń ochrony danych osobowych organowi nadzorczemu oraz zawiadamiania osób, których dane dotyczą o takim naruszeniu (obowiązki Procesora w odniesieniu do zgłaszania naruszeń zostały określone </w:t>
      </w:r>
      <w:r w:rsidRPr="00E110A4">
        <w:rPr>
          <w:rFonts w:ascii="Times New Roman" w:hAnsi="Times New Roman" w:cs="Times New Roman"/>
        </w:rPr>
        <w:br/>
        <w:t xml:space="preserve">w </w:t>
      </w:r>
      <w:r w:rsidRPr="00E110A4">
        <w:rPr>
          <w:rFonts w:ascii="Times New Roman" w:hAnsi="Times New Roman" w:cs="Times New Roman"/>
          <w:bCs/>
        </w:rPr>
        <w:t>§</w:t>
      </w:r>
      <w:r w:rsidRPr="00E110A4">
        <w:rPr>
          <w:rFonts w:ascii="Times New Roman" w:hAnsi="Times New Roman" w:cs="Times New Roman"/>
        </w:rPr>
        <w:t xml:space="preserve"> 9 Umowy);</w:t>
      </w:r>
    </w:p>
    <w:p w:rsidR="00056E36" w:rsidRPr="00E110A4" w:rsidRDefault="00056E36" w:rsidP="00FF527D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dokonywania przez Administratora oceny skutków dla ochrony danych oraz przeprowadzania konsultacji Administratora z organem nadzorczym;</w:t>
      </w:r>
    </w:p>
    <w:p w:rsidR="00056E36" w:rsidRDefault="00056E36" w:rsidP="00FF52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prowadzić, w formie pisemnej (w tym elektronicznej), rejestr wszystkich kategorii czynności   przetwarzania dokonywanych w imieniu Administratora</w:t>
      </w:r>
      <w:r w:rsidR="00FF527D">
        <w:rPr>
          <w:rFonts w:ascii="Times New Roman" w:hAnsi="Times New Roman" w:cs="Times New Roman"/>
        </w:rPr>
        <w:t>.</w:t>
      </w:r>
    </w:p>
    <w:p w:rsidR="00056E36" w:rsidRPr="00FF527D" w:rsidRDefault="00056E36" w:rsidP="00FF52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FF527D">
        <w:rPr>
          <w:rFonts w:ascii="Times New Roman" w:hAnsi="Times New Roman" w:cs="Times New Roman"/>
        </w:rPr>
        <w:t>udostępniać Administratorowi, na jego uzasadnione żądanie wszelkie informacje niezbędne do wykazania spełnienia przez Administratora  obowiązków wynikających z art. 28 RODO;</w:t>
      </w:r>
    </w:p>
    <w:p w:rsidR="00056E36" w:rsidRPr="00E110A4" w:rsidRDefault="00056E36" w:rsidP="00FF527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umożliwić Administratorowi lub audytorowi upoważnionemu przez Administratora przeprowadzanie audytów na zasadach określonych w </w:t>
      </w:r>
      <w:r w:rsidRPr="00E110A4">
        <w:rPr>
          <w:rFonts w:ascii="Times New Roman" w:hAnsi="Times New Roman" w:cs="Times New Roman"/>
          <w:b/>
          <w:bCs/>
        </w:rPr>
        <w:t>§</w:t>
      </w:r>
      <w:r w:rsidRPr="00E110A4">
        <w:rPr>
          <w:rFonts w:ascii="Times New Roman" w:hAnsi="Times New Roman" w:cs="Times New Roman"/>
        </w:rPr>
        <w:t xml:space="preserve"> 6 Umowy;</w:t>
      </w:r>
    </w:p>
    <w:p w:rsidR="00056E36" w:rsidRPr="00E110A4" w:rsidRDefault="00056E36" w:rsidP="00FF527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niezwłocznie informować Administratora, jeżeli jego zdaniem wydane mu polecenie stanowi naruszenie RODO lub innych przepisów krajowych lub unijnych o ochronie danych;</w:t>
      </w:r>
    </w:p>
    <w:p w:rsidR="00056E36" w:rsidRPr="00E110A4" w:rsidRDefault="00056E36" w:rsidP="00FF527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przechowywać dane osobowe powierzone w związku z wykonywaniem danej Umowy usługi  jedynie przez okres jej obowiązywania, a także bez zbędnej zwłoki </w:t>
      </w:r>
      <w:proofErr w:type="spellStart"/>
      <w:r w:rsidRPr="00E110A4">
        <w:rPr>
          <w:rFonts w:ascii="Times New Roman" w:hAnsi="Times New Roman" w:cs="Times New Roman"/>
        </w:rPr>
        <w:t>anonimizować</w:t>
      </w:r>
      <w:proofErr w:type="spellEnd"/>
      <w:r w:rsidRPr="00E110A4">
        <w:rPr>
          <w:rFonts w:ascii="Times New Roman" w:hAnsi="Times New Roman" w:cs="Times New Roman"/>
        </w:rPr>
        <w:t xml:space="preserve"> dane lub ograniczać przetwarzanie wskazanych danych osobowych zgodnie z wytycznymi Administratora i Umową powierzenia.</w:t>
      </w:r>
    </w:p>
    <w:p w:rsidR="00056E36" w:rsidRPr="00E110A4" w:rsidRDefault="00056E36" w:rsidP="00056E36">
      <w:pPr>
        <w:spacing w:after="0" w:line="240" w:lineRule="auto"/>
        <w:ind w:left="1015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3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ŚRODKI ORGANIZACYJNE I TECHNICZNE</w:t>
      </w:r>
    </w:p>
    <w:p w:rsidR="00056E36" w:rsidRPr="00E110A4" w:rsidRDefault="00056E36" w:rsidP="00056E36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wdraża i stosuje adekwatne środki techniczne i organizacyjne, w celu zapewnienia stopnia bezpieczeństwa odpowiedniego do ryzyka naruszenia praw lub wolności osób fizycznych, których dane osobowe są przetwarzane na podstawie Umowy.</w:t>
      </w:r>
    </w:p>
    <w:p w:rsidR="00056E36" w:rsidRPr="00E110A4" w:rsidRDefault="00056E36" w:rsidP="00056E36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Oceniając, czy stopień bezpieczeństwa jest odpowiedni, Procesor uwzględnia ryzyko wiążące się z przetwarzaniem, w szczególności wynikające z przypadkowego lub niezgodnego z prawem zniszczenia, utraty</w:t>
      </w:r>
      <w:r>
        <w:rPr>
          <w:rFonts w:ascii="Times New Roman" w:hAnsi="Times New Roman" w:cs="Times New Roman"/>
        </w:rPr>
        <w:t xml:space="preserve">, modyfikacji, nieuprawnionego ujawnienia lub nieuprawnionego </w:t>
      </w:r>
      <w:r w:rsidRPr="00E110A4">
        <w:rPr>
          <w:rFonts w:ascii="Times New Roman" w:hAnsi="Times New Roman" w:cs="Times New Roman"/>
        </w:rPr>
        <w:t>dostępu do danych osobowych przesyłanych, przechowywanych l</w:t>
      </w:r>
      <w:r w:rsidR="00404E63">
        <w:rPr>
          <w:rFonts w:ascii="Times New Roman" w:hAnsi="Times New Roman" w:cs="Times New Roman"/>
        </w:rPr>
        <w:t>ub w inny sposób przetwarzanych,</w:t>
      </w:r>
    </w:p>
    <w:p w:rsidR="00056E36" w:rsidRPr="00E110A4" w:rsidRDefault="00056E36" w:rsidP="00404E63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zapewnia przetwarzanie danych osobowych  zgodnie z przepisami obowiązującego prawa,</w:t>
      </w:r>
    </w:p>
    <w:p w:rsidR="00056E36" w:rsidRPr="00E110A4" w:rsidRDefault="00056E36" w:rsidP="00404E63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powinien uwzględnić stan wiedzy technicznej, koszt wdrożenia, oraz charakter, zakres, kontekst i cele przetwarzania oraz ryzyko naruszenia praw lub wolności osób fizycznych, których dane osobowe będzie przetwarzał na podstawie niniejszej Umowy, z uwzględnieniem prawdopodobieństwa ich wystąpienia i wagi zagrożenia.</w:t>
      </w:r>
    </w:p>
    <w:p w:rsidR="00056E36" w:rsidRDefault="00056E36" w:rsidP="00056E3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C67BA4" w:rsidRPr="00E110A4" w:rsidRDefault="00C67BA4" w:rsidP="00C34BBB">
      <w:pPr>
        <w:spacing w:after="0" w:line="240" w:lineRule="auto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  <w:b/>
          <w:bCs/>
        </w:rPr>
        <w:t>§ 4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PODPOWIERZENIE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wyraża zgodę na dalsze powierzenie przez Procesora przetwarzania danych osobowych innym podmiotom przetwarzającym.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jest zobowiązany do informowania o wszelkich zamierzonych dalszych powierzeniach.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Administrator może sprzeciwić się dalszemu powierzeniu przez Procesora danych osobowych, w terminie do 7 dni roboczych (rozumianych jako dni od poniedziałku do piątku, godz. 8.00-16.00) </w:t>
      </w:r>
      <w:r w:rsidRPr="00E110A4">
        <w:rPr>
          <w:rFonts w:ascii="Times New Roman" w:hAnsi="Times New Roman" w:cs="Times New Roman"/>
        </w:rPr>
        <w:lastRenderedPageBreak/>
        <w:t xml:space="preserve">od otrzymania informacji, o której mowa w zdaniu poprzedzającym. 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 przypadku wyrażenia sprzeciwu przez Administratora, Procesor nie jest uprawniony do zawarcia umowy z dalszym podmiotem przetwarzającym, którego dotyczy sprzeciw.</w:t>
      </w:r>
    </w:p>
    <w:p w:rsidR="00056E36" w:rsidRPr="00E110A4" w:rsidRDefault="00056E36" w:rsidP="00056E36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zapewnia, że będzie korzysta i będzie korzystał  wyłącznie z usług takich dalszych podmiotów przetwarzających, które zapewniają wystarczające gwarancje wdrożenia odpowiednich środków technicznych i organizacyjnych, by przetwarzanie spełniało wymogi RODO, a także chroniło prawa osób, których dane dotyczą.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  <w:b/>
          <w:bCs/>
        </w:rPr>
        <w:t>§ 5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TRANSFER DANYCH OSOBOWYCH</w:t>
      </w:r>
    </w:p>
    <w:p w:rsidR="00056E36" w:rsidRPr="00E110A4" w:rsidRDefault="00056E36" w:rsidP="00056E36">
      <w:pPr>
        <w:widowControl w:val="0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nie może przekazywać danych osobowych do państwa trzeciego, które znajduje się poza Europejsk</w:t>
      </w:r>
      <w:r w:rsidR="00FF527D">
        <w:rPr>
          <w:rFonts w:ascii="Times New Roman" w:hAnsi="Times New Roman" w:cs="Times New Roman"/>
        </w:rPr>
        <w:t>im Obszarem Gospodarczym (,,EOG”</w:t>
      </w:r>
      <w:r w:rsidRPr="00E110A4">
        <w:rPr>
          <w:rFonts w:ascii="Times New Roman" w:hAnsi="Times New Roman" w:cs="Times New Roman"/>
        </w:rPr>
        <w:t>), chyba że Administrator udzieli mu uprzedniej zgody zezwalającej na taki transfer.</w:t>
      </w:r>
    </w:p>
    <w:p w:rsidR="00056E36" w:rsidRPr="00E110A4" w:rsidRDefault="00056E36" w:rsidP="00056E36">
      <w:pPr>
        <w:widowControl w:val="0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Jeśli Administrator udzieli Procesorowi uprzedniej zgody na przekazanie danych osobowych do państwa trzeciego, Procesor może dokonać transferu tych danych osobowych tylko wtedy, gdy:</w:t>
      </w:r>
    </w:p>
    <w:p w:rsidR="00056E36" w:rsidRPr="00E110A4" w:rsidRDefault="00056E36" w:rsidP="00056E36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państwo docelowe zapewnia adekwatny poziom ochrony danych osobowych do tego, który obowiązuje w Unii Europejskiej lub</w:t>
      </w:r>
    </w:p>
    <w:p w:rsidR="00056E36" w:rsidRPr="00E110A4" w:rsidRDefault="00056E36" w:rsidP="00056E36">
      <w:pPr>
        <w:widowControl w:val="0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i Procesor lub dalszy podmiot przetwarzający zawarli umowę w oparciu o standardowe klauzule umowne lub wdrożyli inny mechanizm, który zgodnie z przepisami prawa legalizuje transfer danych do państwa trzeciego.</w:t>
      </w:r>
    </w:p>
    <w:p w:rsidR="00056E36" w:rsidRPr="00E110A4" w:rsidRDefault="00056E36" w:rsidP="00056E36">
      <w:pPr>
        <w:spacing w:after="0" w:line="240" w:lineRule="auto"/>
        <w:ind w:left="993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6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 AUDYT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jest upoważniony do przeprowadzenia audytu zgodności z Umową oraz obowiązującymi przepisami prawa, przetwarzania przez Procesora powierzonych mu do przetwarzania danych osobowych.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uzyska zgodę Procesora na przeprowadzenie audytu co najmniej 14 Dni Roboczych przed planowaną datą jego przeprowadzenia. Jeżeli w ocenie Procesora audyt nie może zostać przeprowadzony we wskazanym terminie Procesor powinien poinformować o tym fakcie Administratora. W takim przypadku Strony wspólnie ustalą późniejszy termin  audytu.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Audyty, o których mowa w ust. 1, mogą być wykonywane przez Administratora w miejscu</w:t>
      </w:r>
    </w:p>
    <w:p w:rsidR="00056E36" w:rsidRPr="00E110A4" w:rsidRDefault="00056E36" w:rsidP="00056E3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przetwarzania danych osobowych objętych powierzeniem w dni robocze w godzinach od 8.00 do 16.00. Jeżeli Administrator nie prowadzi audytu samodzielnie, może zlecić przeprowadzenie audytu jedynie podmiotom lub osobom, profesjonalnie świadczącym usługi tego rodzaju (,,audytor zewnętrzny") pod warunkiem zawiadomienia o tym Procesora z wyprzedzeniem co najmniej 7 dni roboczych. 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 każdym przypadku, w którym Administrator zamierza zlecić przeprowadzenie audytu, w tym inspekcji, audytorowi zewnętrznemu, Administrator ponosi odpowiedzialność za działania lub zaniechania takiego podmiotu jak za własne działania lub zaniechania.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Administrator zobowiązany jest  zapewnić, by osoby wykonujące czynności w ramach audytu, w tym audytorzy zewnętrzni, zostały zobowiązane do zachowania w poufności wszelkich informacji, które uzyskają w związku wykonywaniem audytu, a stanowiących tajemnicę przedsiębiorstwa Procesora. Administrator zobowiązany jest zapewnić, że osoby wykonujące czynności w ramach audytu w tym audytorzy zewnętrzni, którym Administrator zleca przeprowadzenie nie są zatrudnione, nie są wspólnikami, akcjonariuszami, lub członkami organów podmiotów, wykonujących działalność konkurencyjną w stosunku do działalności gospodarczej prowadzonej przez Procesora ani nie prowadzą takiej działalności konkurencyjnej we własnym imieniu. Na żądanie Procesora, Administrator przedstawi w powyższym zakresie stosowne oświadczenie w formie pisemnej pod rygorem bezskuteczności przed przystąpieniem do audytu. W przypadku braku złożenia tego oświadczenia, uznaje się, że wskazana osoba (w tym w szczególności audytor zewnętrzny, któremu Administrator zleca przeprowadzenie audytu) nie ma umocowania do przeprowadzenia audytu. Procesor będzie wówczas uprawniony do wezwania Administratora do wskazania innej osoby lub podmiotu do przeprowadzenia audytu i przedstawienia stosownego oświadczenia, dotyczącego tej osoby lub podmiotu. Do czasu wykonania tego obowiązku, Procesor będzie uprawniony do niedopuszczenia wskazanej osoby </w:t>
      </w:r>
      <w:r w:rsidRPr="00E110A4">
        <w:rPr>
          <w:rFonts w:ascii="Times New Roman" w:hAnsi="Times New Roman" w:cs="Times New Roman"/>
        </w:rPr>
        <w:lastRenderedPageBreak/>
        <w:t>do wykonywania czynności audytowych. Postanowienia niniejsze nie naruszają uprawnienia Administratora do przeprowadzenia audytu samodzielnie.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Procesor, w zakresie niezbędnym do przeprowadzenia audytu, będzie współpracować z Administratorem i upoważnionymi przez niego audytorami, w szczególności zapewniać im dostęp do pomieszczeń i dokumentów obejmujących dane osobowe oraz informacje o sposobie przetwarzania danych osobowych, infrastruktury teleinformatycznej oraz systemów  IT, a także do osób mających wiedzę na temat procesów przetwarzania danych osobowych realizowanych przez Procesora, z uwzględnieniem konieczności zapewnienia ciągłości działalności gospodarczej i procesów biznesowych realizowanych na bieżąco przez Procesora. Administrator zapewni, że prowadzony audyt nie będzie kolidował z bieżącym wykonywaniem przez Procesora czynności w ramach prowadzonej działalności gospodarczej.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 przeprowadzonym audycie przedstawiciel Administratora sporządza protokół pokontrolny, który podpisują przedstawiciele obu Stron.</w:t>
      </w:r>
    </w:p>
    <w:p w:rsidR="00056E36" w:rsidRPr="00E110A4" w:rsidRDefault="00056E36" w:rsidP="00056E36">
      <w:pPr>
        <w:widowControl w:val="0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Koszty związane z przeprowadzeniem audytu ponosi każda ze Stron w swoim zakresie, w szczególności Procesor nie jest zobowiązany do zwrotu Administratorowi jakichkolwiek kosztów związanych z wykonanym audytem, niezależnie od jego wyniku.</w:t>
      </w:r>
    </w:p>
    <w:p w:rsidR="00056E36" w:rsidRPr="00E110A4" w:rsidRDefault="00056E36" w:rsidP="00056E36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7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POUFNOŚĆ</w:t>
      </w:r>
    </w:p>
    <w:p w:rsidR="00056E36" w:rsidRPr="00E110A4" w:rsidRDefault="00056E36" w:rsidP="00056E36">
      <w:pPr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Strony mają obowiązek ochrony informacji poufnych, niezależnie od formy ich przekazania i przetwarzania, rozumianych jako informacje takie jak: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dane osobowe, w tym szczególne kategorie danych osobowych (w rozumieniu art. 9 ust. 1 RODO),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informacje stanowiące tajemnicę przedsiębiorstwa (w rozumieniu ustawy z dnia 16 kwietnia 1993 r. o zwalczaniu nieuczciwej konkurencji),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informacje wymagające ochrony ze względu na ich znaczenie dla interesów Stron, w tym wszelkie dane techniczne, fin</w:t>
      </w:r>
      <w:r>
        <w:rPr>
          <w:rFonts w:ascii="Times New Roman" w:hAnsi="Times New Roman" w:cs="Times New Roman"/>
        </w:rPr>
        <w:t>ansowe i handlowe, materiały i</w:t>
      </w:r>
      <w:r w:rsidRPr="00E110A4">
        <w:rPr>
          <w:rFonts w:ascii="Times New Roman" w:hAnsi="Times New Roman" w:cs="Times New Roman"/>
        </w:rPr>
        <w:t xml:space="preserve"> dokumenty,</w:t>
      </w:r>
    </w:p>
    <w:p w:rsidR="00056E36" w:rsidRPr="00E110A4" w:rsidRDefault="00056E36" w:rsidP="00056E36">
      <w:pPr>
        <w:widowControl w:val="0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inne informacje bez względu na fakt, czy są one utrwalone w formie pisemnej lub w jakikolwiek inny sposób, zapisane w jakiejkolwiek formie i na jakimkolwiek nośniku, dotyczące Strony lub jej klientów, kontrahentów, dostawców, a także informacje dotyczące usług, polityki cenowej, sprzedaży, wynagrodzeń pracowników, które druga Strona otrzymała w okresie obowiązywania Umowy, lub o których dowiedziała się, c</w:t>
      </w:r>
      <w:r>
        <w:rPr>
          <w:rFonts w:ascii="Times New Roman" w:hAnsi="Times New Roman" w:cs="Times New Roman"/>
        </w:rPr>
        <w:t xml:space="preserve">zy też do których miała dostęp lub będzie w ich posiadaniu, w </w:t>
      </w:r>
      <w:r w:rsidRPr="00E110A4">
        <w:rPr>
          <w:rFonts w:ascii="Times New Roman" w:hAnsi="Times New Roman" w:cs="Times New Roman"/>
        </w:rPr>
        <w:t>związku z prowadzonymi  rozmowami i negocjacjami, a które nie są powszechnie znane.</w:t>
      </w:r>
    </w:p>
    <w:p w:rsidR="00056E36" w:rsidRPr="00E110A4" w:rsidRDefault="00056E36" w:rsidP="00056E36">
      <w:pPr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Strony będą zwolnione z obowiązku zachowania w tajemnicy informacji poufnych w przypadku, gdy obowiązek ujawnienia informacji poufnych wynikać będzie z bezwzględnie obowiązujących przepisów prawa, bądź też prawomocnego orzeczenia lub decyzji uprawnionego sądu lub organu. O każdorazowym powzięciu informacji o takim obowiązku Strona jest zobowiązana niezwłocznie powiadomić drugą Stronę. W takim przypadku Strona zobowiązana do ujawnienia informacji poufnych będzie obowiązana do:</w:t>
      </w:r>
    </w:p>
    <w:p w:rsidR="00056E36" w:rsidRPr="00E110A4" w:rsidRDefault="00056E36" w:rsidP="00056E36">
      <w:pPr>
        <w:widowControl w:val="0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ujawnienia tylko takiej części informacji poufnych, jaka jest wymagana przez prawo,</w:t>
      </w:r>
    </w:p>
    <w:p w:rsidR="00056E36" w:rsidRPr="00E110A4" w:rsidRDefault="00056E36" w:rsidP="00056E36">
      <w:pPr>
        <w:widowControl w:val="0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podjęcia wszelkich możliwych działań w celu zapewnienia, iż ujawnione informacje poufne będą traktowane w sposób poufny i wykorzystywane tylko w zakresie uzasadnionym celem ujawnienia.</w:t>
      </w:r>
    </w:p>
    <w:p w:rsidR="00056E36" w:rsidRPr="00E110A4" w:rsidRDefault="00056E36" w:rsidP="00056E36">
      <w:pPr>
        <w:widowControl w:val="0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Zobowiązanie do zachowania poufności w odniesieniu do danych powierzonych w związku z daną Umową usługi jest nieograniczone w czasie. 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  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8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ZGŁASZANIE NARUSZEŃ</w:t>
      </w:r>
    </w:p>
    <w:p w:rsidR="00056E36" w:rsidRPr="00E110A4" w:rsidRDefault="00056E36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jest zobowiązany do wdrożenia i stosowania procedur służących wykrywaniu naruszeń ochrony danych osobowych oraz wdrażaniu właściwych środków naprawczych.</w:t>
      </w:r>
    </w:p>
    <w:p w:rsidR="00056E36" w:rsidRPr="00E110A4" w:rsidRDefault="00FA042D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stwierdzeniu</w:t>
      </w:r>
      <w:r w:rsidR="00056E36" w:rsidRPr="00E110A4">
        <w:rPr>
          <w:rFonts w:ascii="Times New Roman" w:hAnsi="Times New Roman" w:cs="Times New Roman"/>
        </w:rPr>
        <w:t xml:space="preserve"> naruszenia ochrony powierzonych mu przez Administratora danych osobowych Procesor, bez zbędnej zwłoki nie później niż w ciągu 24 godzin od stwierdzenia naruszenia, zgłasza je Administratorowi, informując o okolicznościach naruszenia i potencjalnych zagrożeniach  dla ochrony powierzonych danych osobowych oraz jest zobowiązanych pisemnie </w:t>
      </w:r>
      <w:r w:rsidR="00056E36" w:rsidRPr="00E110A4">
        <w:rPr>
          <w:rFonts w:ascii="Times New Roman" w:hAnsi="Times New Roman" w:cs="Times New Roman"/>
        </w:rPr>
        <w:lastRenderedPageBreak/>
        <w:t>określić: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charakter naruszenia ochrony danych osobowych, w tym w miarę możliwości wskazywać kategorie i przybliżoną liczbę osób, których dane dotyczą, oraz kategorie i przybliżoną liczbę wpisów danych osobowych, których dotyczy naruszenie,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możliwe konsekwencje naruszenia ochrony danych osobowych,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zastosowane lub proponowane  środki w celu zaradzenia naruszeniu ochrony danych osobowych, w tym w stosownych przypadkach środki w celu zminimalizowania jego ewentualnych negatywnych skutków,</w:t>
      </w:r>
    </w:p>
    <w:p w:rsidR="00056E36" w:rsidRPr="00E110A4" w:rsidRDefault="00056E36" w:rsidP="00056E36">
      <w:pPr>
        <w:widowControl w:val="0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w jakim stopniu  naruszenie skutkowało ryzykiem naruszenia praw lub wolności osób fizycznych. </w:t>
      </w:r>
    </w:p>
    <w:p w:rsidR="00056E36" w:rsidRPr="00E110A4" w:rsidRDefault="00056E36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bez zbędnej zwłoki podejmuje wszelkie rozsądne działania mające na celu ograniczenie i naprawienie negatywnych skutków naruszenia.</w:t>
      </w:r>
    </w:p>
    <w:p w:rsidR="00056E36" w:rsidRPr="00E110A4" w:rsidRDefault="00056E36" w:rsidP="00056E36">
      <w:pPr>
        <w:widowControl w:val="0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Procesor nie jest uprawniony ani zobowiązany do powiadamiania o naruszeniu:</w:t>
      </w:r>
    </w:p>
    <w:p w:rsidR="00056E36" w:rsidRPr="00E110A4" w:rsidRDefault="00056E36" w:rsidP="00056E36">
      <w:pPr>
        <w:widowControl w:val="0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osób, których dane dotyczą; ani</w:t>
      </w:r>
    </w:p>
    <w:p w:rsidR="00056E36" w:rsidRPr="00E110A4" w:rsidRDefault="00056E36" w:rsidP="00056E36">
      <w:pPr>
        <w:widowControl w:val="0"/>
        <w:numPr>
          <w:ilvl w:val="0"/>
          <w:numId w:val="1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organu nadzorczego</w:t>
      </w:r>
      <w:r w:rsidR="00F611DF">
        <w:rPr>
          <w:rFonts w:ascii="Times New Roman" w:hAnsi="Times New Roman" w:cs="Times New Roman"/>
        </w:rPr>
        <w:t>.</w:t>
      </w:r>
    </w:p>
    <w:p w:rsidR="00056E36" w:rsidRPr="00E110A4" w:rsidRDefault="00056E36" w:rsidP="00056E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9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CZAS TRWANIA UMOWY I ODPOWIEDZIALNOŚĆ</w:t>
      </w:r>
    </w:p>
    <w:p w:rsidR="00056E36" w:rsidRPr="00E110A4" w:rsidRDefault="00056E36" w:rsidP="00A6222C">
      <w:pPr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Umowa zostaje zawarta na czas obowiązywania danej Umowy Usługi w odniesieniu do powierzenia przetwarza</w:t>
      </w:r>
      <w:r w:rsidR="00A6222C">
        <w:rPr>
          <w:rFonts w:ascii="Times New Roman" w:hAnsi="Times New Roman" w:cs="Times New Roman"/>
        </w:rPr>
        <w:t>nia danych w związku z tą Umową</w:t>
      </w:r>
      <w:r w:rsidRPr="00E110A4">
        <w:rPr>
          <w:rFonts w:ascii="Times New Roman" w:hAnsi="Times New Roman" w:cs="Times New Roman"/>
        </w:rPr>
        <w:t xml:space="preserve">. </w:t>
      </w:r>
    </w:p>
    <w:p w:rsidR="00056E36" w:rsidRPr="00E110A4" w:rsidRDefault="00056E36" w:rsidP="00056E36">
      <w:pPr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Umowa wygasa w razie zakończenia obowiązywania ostatniej Umowy usługi pomiędzy Stronami.</w:t>
      </w:r>
    </w:p>
    <w:p w:rsidR="00056E36" w:rsidRPr="00E110A4" w:rsidRDefault="00056E36" w:rsidP="00056E36">
      <w:pPr>
        <w:widowControl w:val="0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Administrator uprawniony jest do wypowiedzenia Umowy ze skutkiem natychmiastowym w przypadku rażącego lub powtarzającego się naruszenia Umowy przez Procesora, a także w przypadku, gdy:</w:t>
      </w:r>
    </w:p>
    <w:p w:rsidR="00056E36" w:rsidRPr="00E110A4" w:rsidRDefault="00056E36" w:rsidP="00056E36">
      <w:pPr>
        <w:widowControl w:val="0"/>
        <w:numPr>
          <w:ilvl w:val="0"/>
          <w:numId w:val="17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organ nadzoru nad przestrzeganiem zasad przetwarzania danych osobowych stwierdzi, na podstawie prawomocnej decyzji, że Procesor lub dalszy podmiot przetwarzający nie przestrzega zasad przetwarzania danych osobowych,</w:t>
      </w:r>
    </w:p>
    <w:p w:rsidR="00056E36" w:rsidRPr="00E110A4" w:rsidRDefault="00056E36" w:rsidP="00056E36">
      <w:pPr>
        <w:widowControl w:val="0"/>
        <w:numPr>
          <w:ilvl w:val="0"/>
          <w:numId w:val="17"/>
        </w:num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prawomocne orzeczenie sądu powszechnego wykaże, że Procesor nie przestrzega zasad przetwarzania danych osobowych.- pod warunkiem uprzedniego pisemnego wezwania Procesora do zaniechania naruszeń i usunięcia ich skutków, wyznaczenia w tym celu dodatkowego terminu, nie krótszego niż 30 dni, i bezskutecznego upływu tego terminu.</w:t>
      </w:r>
    </w:p>
    <w:p w:rsidR="00056E36" w:rsidRPr="00E110A4" w:rsidRDefault="00056E36" w:rsidP="00056E3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110A4">
        <w:rPr>
          <w:rFonts w:ascii="Times New Roman" w:hAnsi="Times New Roman" w:cs="Times New Roman"/>
          <w:bCs/>
        </w:rPr>
        <w:t xml:space="preserve">Po rozwiązaniu Umowy </w:t>
      </w:r>
      <w:r w:rsidRPr="00E110A4">
        <w:rPr>
          <w:rFonts w:ascii="Times New Roman" w:hAnsi="Times New Roman" w:cs="Times New Roman"/>
        </w:rPr>
        <w:t>Usługi</w:t>
      </w:r>
      <w:r w:rsidRPr="00E110A4">
        <w:rPr>
          <w:rFonts w:ascii="Times New Roman" w:hAnsi="Times New Roman" w:cs="Times New Roman"/>
          <w:bCs/>
        </w:rPr>
        <w:t xml:space="preserve">, Procesor  niezwłocznie, ale nie później niż w terminie do 7 dni, zobowiązuje się usunąć wszelkie dane osobowe, których przetwarzanie zostało mu powierzone, w tym skutecznie usunąć je również z nośników elektronicznych pozostających w dyspozycji Procesora. </w:t>
      </w:r>
    </w:p>
    <w:p w:rsidR="00056E36" w:rsidRPr="00E110A4" w:rsidRDefault="00056E36" w:rsidP="00056E36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E110A4">
        <w:rPr>
          <w:rFonts w:ascii="Times New Roman" w:hAnsi="Times New Roman" w:cs="Times New Roman"/>
        </w:rPr>
        <w:t>Procesor jest zobowiązany do podjęcia stosownych działania w celu wyeliminowania możliwości dalszego przetwarzania danych powierzonych na podstawie niniejszej Umowy powierzenia.</w:t>
      </w:r>
    </w:p>
    <w:p w:rsidR="00F611DF" w:rsidRPr="00F611DF" w:rsidRDefault="00056E36" w:rsidP="00F611DF">
      <w:pPr>
        <w:widowControl w:val="0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bookmarkStart w:id="1" w:name="_Toc119074906"/>
      <w:r w:rsidRPr="00E110A4">
        <w:rPr>
          <w:rFonts w:ascii="Times New Roman" w:hAnsi="Times New Roman" w:cs="Times New Roman"/>
        </w:rPr>
        <w:t>Procesor zobowiązuje się do pokrycia poniesionych przez administratora strat - z tytułu grzywien, kar pieniężnych, odszkodowań, których wypłata nastąpiła z powodu zawinionych przez Procesora naruszeń przepisów</w:t>
      </w:r>
      <w:bookmarkEnd w:id="1"/>
      <w:r w:rsidRPr="00E110A4">
        <w:rPr>
          <w:rFonts w:ascii="Times New Roman" w:hAnsi="Times New Roman" w:cs="Times New Roman"/>
        </w:rPr>
        <w:t>.</w:t>
      </w:r>
    </w:p>
    <w:p w:rsidR="00056E36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10A4">
        <w:rPr>
          <w:rFonts w:ascii="Times New Roman" w:hAnsi="Times New Roman" w:cs="Times New Roman"/>
          <w:b/>
          <w:bCs/>
        </w:rPr>
        <w:t>§ 10</w:t>
      </w:r>
    </w:p>
    <w:p w:rsidR="00056E36" w:rsidRPr="00E110A4" w:rsidRDefault="00056E36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POSTANOWIENIA KOŃCOWE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Wszelka korespondencja w sprawach związanych z Umową będzie prowadzona w następujący sposób:</w:t>
      </w:r>
    </w:p>
    <w:p w:rsidR="00056E36" w:rsidRPr="00E110A4" w:rsidRDefault="00056E36" w:rsidP="002072CB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ze strony P</w:t>
      </w:r>
      <w:r w:rsidR="007C3DF5">
        <w:rPr>
          <w:rFonts w:ascii="Times New Roman" w:hAnsi="Times New Roman" w:cs="Times New Roman"/>
        </w:rPr>
        <w:t xml:space="preserve">rocesora </w:t>
      </w:r>
      <w:r w:rsidR="004775FE">
        <w:rPr>
          <w:rFonts w:ascii="Times New Roman" w:hAnsi="Times New Roman" w:cs="Times New Roman"/>
        </w:rPr>
        <w:t xml:space="preserve">– </w:t>
      </w:r>
      <w:r w:rsidR="00F611DF">
        <w:rPr>
          <w:rFonts w:ascii="Times New Roman" w:hAnsi="Times New Roman" w:cs="Times New Roman"/>
        </w:rPr>
        <w:t xml:space="preserve">na </w:t>
      </w:r>
      <w:r w:rsidR="003362D2">
        <w:rPr>
          <w:rFonts w:ascii="Times New Roman" w:hAnsi="Times New Roman" w:cs="Times New Roman"/>
        </w:rPr>
        <w:t>adre</w:t>
      </w:r>
      <w:r w:rsidR="002072CB">
        <w:rPr>
          <w:rFonts w:ascii="Times New Roman" w:hAnsi="Times New Roman" w:cs="Times New Roman"/>
        </w:rPr>
        <w:t xml:space="preserve">s </w:t>
      </w:r>
      <w:r w:rsidR="00F23772">
        <w:rPr>
          <w:rFonts w:ascii="Times New Roman" w:hAnsi="Times New Roman" w:cs="Times New Roman"/>
        </w:rPr>
        <w:t>………………………………………………………….</w:t>
      </w:r>
    </w:p>
    <w:p w:rsidR="007C3DF5" w:rsidRDefault="00056E36" w:rsidP="007C3DF5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ze s</w:t>
      </w:r>
      <w:r w:rsidR="004775FE">
        <w:rPr>
          <w:rFonts w:ascii="Times New Roman" w:hAnsi="Times New Roman" w:cs="Times New Roman"/>
        </w:rPr>
        <w:t>trony Administratora –</w:t>
      </w:r>
      <w:r w:rsidR="00F611DF">
        <w:rPr>
          <w:rFonts w:ascii="Times New Roman" w:hAnsi="Times New Roman" w:cs="Times New Roman"/>
        </w:rPr>
        <w:t xml:space="preserve"> na adres </w:t>
      </w:r>
      <w:r w:rsidR="004775FE">
        <w:rPr>
          <w:rFonts w:ascii="Times New Roman" w:hAnsi="Times New Roman" w:cs="Times New Roman"/>
        </w:rPr>
        <w:t xml:space="preserve"> Starostwo Powiatowe w Toruniu, </w:t>
      </w:r>
      <w:r w:rsidR="00F611DF">
        <w:rPr>
          <w:rFonts w:ascii="Times New Roman" w:hAnsi="Times New Roman" w:cs="Times New Roman"/>
        </w:rPr>
        <w:br/>
      </w:r>
      <w:r w:rsidR="004775FE">
        <w:rPr>
          <w:rFonts w:ascii="Times New Roman" w:hAnsi="Times New Roman" w:cs="Times New Roman"/>
        </w:rPr>
        <w:t>ul. Towarowa 4-6 lu</w:t>
      </w:r>
      <w:r w:rsidR="004775FE" w:rsidRPr="00E110A4">
        <w:rPr>
          <w:rFonts w:ascii="Times New Roman" w:hAnsi="Times New Roman" w:cs="Times New Roman"/>
        </w:rPr>
        <w:t xml:space="preserve">b na adres poczty elektronicznej: </w:t>
      </w:r>
      <w:r w:rsidR="004775FE">
        <w:rPr>
          <w:rStyle w:val="Hipercze"/>
          <w:rFonts w:ascii="Times New Roman" w:hAnsi="Times New Roman" w:cs="Times New Roman"/>
        </w:rPr>
        <w:t xml:space="preserve"> iod@powiattorunski.pl</w:t>
      </w:r>
      <w:r w:rsidR="004775FE">
        <w:rPr>
          <w:rFonts w:ascii="Times New Roman" w:hAnsi="Times New Roman" w:cs="Times New Roman"/>
        </w:rPr>
        <w:t xml:space="preserve"> 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Wszelkie oświadczenia i zawiadomienia mogą być składane za pośrednictwem poczty elektronicznej, zabezpieczonej w sposób uzgodniony przez Strony, chyba że Umowa lub bezwzględnie obowiązujące przepisy prawa wymagają formy pisemnej pod rygorem bezskuteczności lub nieważności.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 xml:space="preserve">Zmiana adresów nie stanowi zmiany Umowy. O każdej zmianie powyższych danych Strony powiadomią się na piśmie, za potwierdzeniem odbioru lub drogą elektroniczną, wskazując nowe </w:t>
      </w:r>
      <w:r w:rsidRPr="00E110A4">
        <w:rPr>
          <w:rFonts w:ascii="Times New Roman" w:hAnsi="Times New Roman" w:cs="Times New Roman"/>
        </w:rPr>
        <w:lastRenderedPageBreak/>
        <w:t>dane kontaktowe.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Do chwili złożenia oświadczenia o zmianie danych, oświadczenia i zawiadomienia kierowane na dotychczasowe adresy uważa się za skuteczne.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Umowa została sporządzona w dwóch egzemplarzach, po jednym dla każdej Strony.</w:t>
      </w:r>
    </w:p>
    <w:p w:rsidR="00056E36" w:rsidRPr="00A6222C" w:rsidRDefault="00056E36" w:rsidP="00A6222C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Zmiany Umowy są możliwe wyłącznie w formie pisemnej pod rygorem bezskuteczności, z zastrzeżeniem sytuacji, w których Umowa wprost przewiduje inną formę dokonywania zmian.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Użyte w Umowie pojęcia należy interpretować zgodnie z RODO, chyba że wyraźnie w treści niniejszej Umowy zastrzeżono inaczej.</w:t>
      </w:r>
    </w:p>
    <w:p w:rsidR="00056E36" w:rsidRPr="00E110A4" w:rsidRDefault="00056E36" w:rsidP="00056E36">
      <w:pPr>
        <w:widowControl w:val="0"/>
        <w:numPr>
          <w:ilvl w:val="0"/>
          <w:numId w:val="19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110A4">
        <w:rPr>
          <w:rFonts w:ascii="Times New Roman" w:hAnsi="Times New Roman" w:cs="Times New Roman"/>
        </w:rPr>
        <w:t>Spory mające związek z Umową rozstrzygać będzie sąd właściwy dla siedziby administratora.</w:t>
      </w:r>
    </w:p>
    <w:p w:rsidR="00056E36" w:rsidRDefault="00056E36" w:rsidP="00056E36">
      <w:pPr>
        <w:spacing w:after="0" w:line="240" w:lineRule="auto"/>
        <w:rPr>
          <w:rFonts w:ascii="Times New Roman" w:hAnsi="Times New Roman" w:cs="Times New Roman"/>
        </w:rPr>
      </w:pPr>
    </w:p>
    <w:p w:rsidR="00B9684D" w:rsidRDefault="00B9684D" w:rsidP="00056E36">
      <w:pPr>
        <w:spacing w:after="0" w:line="240" w:lineRule="auto"/>
        <w:rPr>
          <w:rFonts w:ascii="Times New Roman" w:hAnsi="Times New Roman" w:cs="Times New Roman"/>
        </w:rPr>
      </w:pPr>
    </w:p>
    <w:p w:rsidR="00B9684D" w:rsidRDefault="00B9684D" w:rsidP="00056E36">
      <w:pPr>
        <w:spacing w:after="0" w:line="240" w:lineRule="auto"/>
        <w:rPr>
          <w:rFonts w:ascii="Times New Roman" w:hAnsi="Times New Roman" w:cs="Times New Roman"/>
        </w:rPr>
      </w:pPr>
    </w:p>
    <w:p w:rsidR="006C37B3" w:rsidRPr="00E110A4" w:rsidRDefault="006C37B3" w:rsidP="00056E36">
      <w:pPr>
        <w:spacing w:after="0" w:line="240" w:lineRule="auto"/>
        <w:rPr>
          <w:rFonts w:ascii="Times New Roman" w:hAnsi="Times New Roman" w:cs="Times New Roman"/>
        </w:rPr>
      </w:pPr>
    </w:p>
    <w:p w:rsidR="00056E36" w:rsidRPr="00E110A4" w:rsidRDefault="00B9684D" w:rsidP="00B9684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056E36" w:rsidRPr="00E110A4">
        <w:rPr>
          <w:rFonts w:ascii="Times New Roman" w:hAnsi="Times New Roman" w:cs="Times New Roman"/>
        </w:rPr>
        <w:t>..................................</w:t>
      </w:r>
      <w:r w:rsidR="00056E36" w:rsidRPr="00E110A4">
        <w:rPr>
          <w:rFonts w:ascii="Times New Roman" w:hAnsi="Times New Roman" w:cs="Times New Roman"/>
        </w:rPr>
        <w:tab/>
        <w:t xml:space="preserve">                                                    ……………………………………….</w:t>
      </w:r>
    </w:p>
    <w:p w:rsidR="00056E36" w:rsidRPr="00E110A4" w:rsidRDefault="00B22964" w:rsidP="00056E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Procesor</w:t>
      </w:r>
    </w:p>
    <w:p w:rsidR="00056E36" w:rsidRPr="00E110A4" w:rsidRDefault="00056E36" w:rsidP="00056E36">
      <w:pPr>
        <w:spacing w:after="0" w:line="240" w:lineRule="auto"/>
        <w:rPr>
          <w:rFonts w:ascii="Times New Roman" w:hAnsi="Times New Roman" w:cs="Times New Roman"/>
        </w:rPr>
      </w:pPr>
    </w:p>
    <w:p w:rsidR="004C299E" w:rsidRDefault="004C299E"/>
    <w:sectPr w:rsidR="004C29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34" w:rsidRDefault="00E56834" w:rsidP="00E56834">
      <w:pPr>
        <w:spacing w:after="0" w:line="240" w:lineRule="auto"/>
      </w:pPr>
      <w:r>
        <w:separator/>
      </w:r>
    </w:p>
  </w:endnote>
  <w:endnote w:type="continuationSeparator" w:id="0">
    <w:p w:rsidR="00E56834" w:rsidRDefault="00E56834" w:rsidP="00E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535697"/>
      <w:docPartObj>
        <w:docPartGallery w:val="Page Numbers (Bottom of Page)"/>
        <w:docPartUnique/>
      </w:docPartObj>
    </w:sdtPr>
    <w:sdtEndPr/>
    <w:sdtContent>
      <w:p w:rsidR="00E56834" w:rsidRDefault="00E568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772">
          <w:rPr>
            <w:noProof/>
          </w:rPr>
          <w:t>6</w:t>
        </w:r>
        <w:r>
          <w:fldChar w:fldCharType="end"/>
        </w:r>
      </w:p>
    </w:sdtContent>
  </w:sdt>
  <w:p w:rsidR="00E56834" w:rsidRDefault="00E56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34" w:rsidRDefault="00E56834" w:rsidP="00E56834">
      <w:pPr>
        <w:spacing w:after="0" w:line="240" w:lineRule="auto"/>
      </w:pPr>
      <w:r>
        <w:separator/>
      </w:r>
    </w:p>
  </w:footnote>
  <w:footnote w:type="continuationSeparator" w:id="0">
    <w:p w:rsidR="00E56834" w:rsidRDefault="00E56834" w:rsidP="00E5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CB"/>
    <w:multiLevelType w:val="hybridMultilevel"/>
    <w:tmpl w:val="907A0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748"/>
    <w:multiLevelType w:val="hybridMultilevel"/>
    <w:tmpl w:val="D70E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AD"/>
    <w:multiLevelType w:val="hybridMultilevel"/>
    <w:tmpl w:val="8EE67B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505515"/>
    <w:multiLevelType w:val="hybridMultilevel"/>
    <w:tmpl w:val="C13C8D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6090FE7"/>
    <w:multiLevelType w:val="hybridMultilevel"/>
    <w:tmpl w:val="C90C564A"/>
    <w:lvl w:ilvl="0" w:tplc="CC4409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5D65"/>
    <w:multiLevelType w:val="hybridMultilevel"/>
    <w:tmpl w:val="6ADA8F5C"/>
    <w:lvl w:ilvl="0" w:tplc="A2BEF71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916"/>
    <w:multiLevelType w:val="hybridMultilevel"/>
    <w:tmpl w:val="28E42E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FBD0102"/>
    <w:multiLevelType w:val="hybridMultilevel"/>
    <w:tmpl w:val="F2B8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343F9"/>
    <w:multiLevelType w:val="hybridMultilevel"/>
    <w:tmpl w:val="F6BE66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BB81C4D"/>
    <w:multiLevelType w:val="hybridMultilevel"/>
    <w:tmpl w:val="DF52D3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766393"/>
    <w:multiLevelType w:val="hybridMultilevel"/>
    <w:tmpl w:val="A51CA3E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E53169C"/>
    <w:multiLevelType w:val="hybridMultilevel"/>
    <w:tmpl w:val="116A75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29681C"/>
    <w:multiLevelType w:val="hybridMultilevel"/>
    <w:tmpl w:val="D8ACF252"/>
    <w:lvl w:ilvl="0" w:tplc="FDCC1A1A">
      <w:start w:val="10"/>
      <w:numFmt w:val="decimal"/>
      <w:lvlText w:val="%1)"/>
      <w:lvlJc w:val="left"/>
      <w:pPr>
        <w:ind w:left="1015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2CEC"/>
    <w:multiLevelType w:val="hybridMultilevel"/>
    <w:tmpl w:val="4E185514"/>
    <w:lvl w:ilvl="0" w:tplc="317A6A7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379BF"/>
    <w:multiLevelType w:val="hybridMultilevel"/>
    <w:tmpl w:val="FDBCB1D4"/>
    <w:lvl w:ilvl="0" w:tplc="BA6E91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6647C"/>
    <w:multiLevelType w:val="hybridMultilevel"/>
    <w:tmpl w:val="5784C152"/>
    <w:lvl w:ilvl="0" w:tplc="D9E856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B0F95"/>
    <w:multiLevelType w:val="hybridMultilevel"/>
    <w:tmpl w:val="F2903254"/>
    <w:lvl w:ilvl="0" w:tplc="C41631B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69A06F4A"/>
    <w:multiLevelType w:val="hybridMultilevel"/>
    <w:tmpl w:val="4E64E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41D02"/>
    <w:multiLevelType w:val="hybridMultilevel"/>
    <w:tmpl w:val="0182552E"/>
    <w:lvl w:ilvl="0" w:tplc="3D6A56B6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43AAB"/>
    <w:multiLevelType w:val="hybridMultilevel"/>
    <w:tmpl w:val="6B3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538C1"/>
    <w:multiLevelType w:val="hybridMultilevel"/>
    <w:tmpl w:val="06C86888"/>
    <w:lvl w:ilvl="0" w:tplc="B4AEE69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10"/>
  </w:num>
  <w:num w:numId="9">
    <w:abstractNumId w:val="19"/>
  </w:num>
  <w:num w:numId="10">
    <w:abstractNumId w:val="4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36"/>
    <w:rsid w:val="000049C4"/>
    <w:rsid w:val="00056E36"/>
    <w:rsid w:val="000B3E2F"/>
    <w:rsid w:val="00183FDC"/>
    <w:rsid w:val="001D7048"/>
    <w:rsid w:val="002072CB"/>
    <w:rsid w:val="00214530"/>
    <w:rsid w:val="00282D35"/>
    <w:rsid w:val="00290CDE"/>
    <w:rsid w:val="003362D2"/>
    <w:rsid w:val="0035670D"/>
    <w:rsid w:val="003F1F01"/>
    <w:rsid w:val="00404E63"/>
    <w:rsid w:val="0044408E"/>
    <w:rsid w:val="00446E1B"/>
    <w:rsid w:val="004716CB"/>
    <w:rsid w:val="004775FE"/>
    <w:rsid w:val="0049101C"/>
    <w:rsid w:val="004C299E"/>
    <w:rsid w:val="004D3D3E"/>
    <w:rsid w:val="005C2F07"/>
    <w:rsid w:val="006220D9"/>
    <w:rsid w:val="00640456"/>
    <w:rsid w:val="00640868"/>
    <w:rsid w:val="006C37B3"/>
    <w:rsid w:val="006E762D"/>
    <w:rsid w:val="007C3DF5"/>
    <w:rsid w:val="00821BDB"/>
    <w:rsid w:val="00A6222C"/>
    <w:rsid w:val="00AD3646"/>
    <w:rsid w:val="00AD516D"/>
    <w:rsid w:val="00B22964"/>
    <w:rsid w:val="00B9684D"/>
    <w:rsid w:val="00C34BBB"/>
    <w:rsid w:val="00C67BA4"/>
    <w:rsid w:val="00CC17AB"/>
    <w:rsid w:val="00E066CA"/>
    <w:rsid w:val="00E56834"/>
    <w:rsid w:val="00EB6511"/>
    <w:rsid w:val="00EC046B"/>
    <w:rsid w:val="00F12024"/>
    <w:rsid w:val="00F23772"/>
    <w:rsid w:val="00F611DF"/>
    <w:rsid w:val="00FA042D"/>
    <w:rsid w:val="00FC48A3"/>
    <w:rsid w:val="00FE716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DD6B"/>
  <w15:docId w15:val="{5507BCED-355F-4ABF-A957-F51BF932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56E36"/>
    <w:rPr>
      <w:color w:val="0000FF"/>
      <w:u w:val="single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056E36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056E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6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8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34"/>
  </w:style>
  <w:style w:type="paragraph" w:styleId="Stopka">
    <w:name w:val="footer"/>
    <w:basedOn w:val="Normalny"/>
    <w:link w:val="StopkaZnak"/>
    <w:uiPriority w:val="99"/>
    <w:unhideWhenUsed/>
    <w:rsid w:val="00E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2616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p.klugiewicz</cp:lastModifiedBy>
  <cp:revision>4</cp:revision>
  <cp:lastPrinted>2019-10-10T08:19:00Z</cp:lastPrinted>
  <dcterms:created xsi:type="dcterms:W3CDTF">2019-11-04T12:10:00Z</dcterms:created>
  <dcterms:modified xsi:type="dcterms:W3CDTF">2020-01-14T12:16:00Z</dcterms:modified>
</cp:coreProperties>
</file>