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7CA48" w14:textId="77777777" w:rsidR="0076731B" w:rsidRPr="00885DAB" w:rsidRDefault="0076731B" w:rsidP="0076731B">
      <w:pPr>
        <w:autoSpaceDE w:val="0"/>
        <w:autoSpaceDN w:val="0"/>
        <w:adjustRightInd w:val="0"/>
        <w:spacing w:after="120" w:line="240" w:lineRule="auto"/>
        <w:rPr>
          <w:rFonts w:cstheme="minorHAnsi"/>
          <w:i/>
          <w:u w:val="single"/>
        </w:rPr>
      </w:pPr>
      <w:r w:rsidRPr="00885DAB">
        <w:rPr>
          <w:rFonts w:cstheme="minorHAnsi"/>
          <w:i/>
          <w:u w:val="single"/>
        </w:rPr>
        <w:t>Zamawiający:</w:t>
      </w:r>
    </w:p>
    <w:p w14:paraId="0FA80387" w14:textId="77777777" w:rsidR="0076731B" w:rsidRPr="00885DAB" w:rsidRDefault="0076731B" w:rsidP="0076731B">
      <w:pPr>
        <w:autoSpaceDE w:val="0"/>
        <w:autoSpaceDN w:val="0"/>
        <w:adjustRightInd w:val="0"/>
        <w:spacing w:after="120" w:line="240" w:lineRule="auto"/>
        <w:rPr>
          <w:rFonts w:cstheme="minorHAnsi"/>
          <w:i/>
        </w:rPr>
      </w:pPr>
      <w:r w:rsidRPr="00885DAB">
        <w:rPr>
          <w:rFonts w:cstheme="minorHAnsi"/>
          <w:i/>
        </w:rPr>
        <w:t>Powiatowy Zarząd Dróg w Toruniu</w:t>
      </w:r>
    </w:p>
    <w:p w14:paraId="3B9BFD94" w14:textId="77777777" w:rsidR="0076731B" w:rsidRPr="00885DAB" w:rsidRDefault="0076731B" w:rsidP="0076731B">
      <w:pPr>
        <w:autoSpaceDE w:val="0"/>
        <w:autoSpaceDN w:val="0"/>
        <w:adjustRightInd w:val="0"/>
        <w:spacing w:after="120" w:line="240" w:lineRule="auto"/>
        <w:rPr>
          <w:rFonts w:cstheme="minorHAnsi"/>
          <w:i/>
        </w:rPr>
      </w:pPr>
      <w:r w:rsidRPr="00885DAB">
        <w:rPr>
          <w:rFonts w:cstheme="minorHAnsi"/>
          <w:i/>
        </w:rPr>
        <w:t>ul. Polna 113, 87-100 Toruń</w:t>
      </w:r>
    </w:p>
    <w:p w14:paraId="6A5BDEB2" w14:textId="77777777" w:rsidR="0076731B" w:rsidRPr="00885DAB" w:rsidRDefault="0076731B" w:rsidP="0076731B">
      <w:pPr>
        <w:rPr>
          <w:rFonts w:cstheme="minorHAnsi"/>
        </w:rPr>
      </w:pPr>
    </w:p>
    <w:p w14:paraId="617B3AE3" w14:textId="2D516412" w:rsidR="0076731B" w:rsidRPr="00885DAB" w:rsidRDefault="0062127C" w:rsidP="0076731B">
      <w:pPr>
        <w:rPr>
          <w:rFonts w:cstheme="minorHAnsi"/>
        </w:rPr>
      </w:pPr>
      <w:r w:rsidRPr="00885DAB">
        <w:rPr>
          <w:rFonts w:cstheme="minorHAnsi"/>
        </w:rPr>
        <w:t>PZD  11.252.</w:t>
      </w:r>
      <w:r w:rsidR="0076731B" w:rsidRPr="00885DAB">
        <w:rPr>
          <w:rFonts w:cstheme="minorHAnsi"/>
        </w:rPr>
        <w:t>3.</w:t>
      </w:r>
      <w:r w:rsidR="00A45A0C" w:rsidRPr="00885DAB">
        <w:rPr>
          <w:rFonts w:cstheme="minorHAnsi"/>
        </w:rPr>
        <w:t>9</w:t>
      </w:r>
      <w:r w:rsidR="0076731B" w:rsidRPr="00885DAB">
        <w:rPr>
          <w:rFonts w:cstheme="minorHAnsi"/>
        </w:rPr>
        <w:t>.20</w:t>
      </w:r>
      <w:r w:rsidR="00FE0123" w:rsidRPr="00885DAB">
        <w:rPr>
          <w:rFonts w:cstheme="minorHAnsi"/>
        </w:rPr>
        <w:t>20</w:t>
      </w:r>
      <w:r w:rsidR="0076731B" w:rsidRPr="00885DAB">
        <w:rPr>
          <w:rFonts w:cstheme="minorHAnsi"/>
        </w:rPr>
        <w:tab/>
      </w:r>
      <w:r w:rsidR="0076731B" w:rsidRPr="00885DAB">
        <w:rPr>
          <w:rFonts w:cstheme="minorHAnsi"/>
        </w:rPr>
        <w:tab/>
      </w:r>
      <w:r w:rsidR="0076731B" w:rsidRPr="00885DAB">
        <w:rPr>
          <w:rFonts w:cstheme="minorHAnsi"/>
        </w:rPr>
        <w:tab/>
      </w:r>
      <w:r w:rsidR="0076731B" w:rsidRPr="00885DAB">
        <w:rPr>
          <w:rFonts w:cstheme="minorHAnsi"/>
        </w:rPr>
        <w:tab/>
      </w:r>
      <w:r w:rsidR="0076731B" w:rsidRPr="00885DAB">
        <w:rPr>
          <w:rFonts w:cstheme="minorHAnsi"/>
        </w:rPr>
        <w:tab/>
      </w:r>
      <w:r w:rsidR="0076731B" w:rsidRPr="00885DAB">
        <w:rPr>
          <w:rFonts w:cstheme="minorHAnsi"/>
        </w:rPr>
        <w:tab/>
      </w:r>
      <w:r w:rsidR="007705BD" w:rsidRPr="00885DAB">
        <w:rPr>
          <w:rFonts w:cstheme="minorHAnsi"/>
        </w:rPr>
        <w:tab/>
      </w:r>
      <w:r w:rsidR="0076731B" w:rsidRPr="00885DAB">
        <w:rPr>
          <w:rFonts w:cstheme="minorHAnsi"/>
        </w:rPr>
        <w:t xml:space="preserve">Toruń, dn. </w:t>
      </w:r>
      <w:r w:rsidR="00A45A0C" w:rsidRPr="00885DAB">
        <w:rPr>
          <w:rFonts w:cstheme="minorHAnsi"/>
        </w:rPr>
        <w:t>0</w:t>
      </w:r>
      <w:r w:rsidR="00406F00">
        <w:rPr>
          <w:rFonts w:cstheme="minorHAnsi"/>
        </w:rPr>
        <w:t>6</w:t>
      </w:r>
      <w:r w:rsidR="0076731B" w:rsidRPr="00885DAB">
        <w:rPr>
          <w:rFonts w:cstheme="minorHAnsi"/>
        </w:rPr>
        <w:t>.</w:t>
      </w:r>
      <w:r w:rsidR="00A45A0C" w:rsidRPr="00885DAB">
        <w:rPr>
          <w:rFonts w:cstheme="minorHAnsi"/>
        </w:rPr>
        <w:t>11</w:t>
      </w:r>
      <w:r w:rsidR="0076731B" w:rsidRPr="00885DAB">
        <w:rPr>
          <w:rFonts w:cstheme="minorHAnsi"/>
        </w:rPr>
        <w:t>.20</w:t>
      </w:r>
      <w:r w:rsidR="00FE0123" w:rsidRPr="00885DAB">
        <w:rPr>
          <w:rFonts w:cstheme="minorHAnsi"/>
        </w:rPr>
        <w:t>20</w:t>
      </w:r>
      <w:r w:rsidR="0076731B" w:rsidRPr="00885DAB">
        <w:rPr>
          <w:rFonts w:cstheme="minorHAnsi"/>
        </w:rPr>
        <w:t>r.</w:t>
      </w:r>
    </w:p>
    <w:p w14:paraId="4F8F09B4" w14:textId="77777777" w:rsidR="0076731B" w:rsidRPr="00885DAB" w:rsidRDefault="0076731B" w:rsidP="0076731B">
      <w:pPr>
        <w:autoSpaceDE w:val="0"/>
        <w:autoSpaceDN w:val="0"/>
        <w:adjustRightInd w:val="0"/>
        <w:spacing w:after="120" w:line="240" w:lineRule="auto"/>
        <w:rPr>
          <w:rFonts w:cstheme="minorHAnsi"/>
          <w:i/>
        </w:rPr>
      </w:pPr>
    </w:p>
    <w:p w14:paraId="3D74262B" w14:textId="77777777" w:rsidR="002F76A1" w:rsidRPr="00885DAB" w:rsidRDefault="002F76A1" w:rsidP="0076731B">
      <w:pPr>
        <w:autoSpaceDE w:val="0"/>
        <w:autoSpaceDN w:val="0"/>
        <w:adjustRightInd w:val="0"/>
        <w:spacing w:line="360" w:lineRule="auto"/>
        <w:ind w:left="4956"/>
        <w:rPr>
          <w:rFonts w:cstheme="minorHAnsi"/>
          <w:b/>
          <w:bCs/>
        </w:rPr>
      </w:pPr>
    </w:p>
    <w:p w14:paraId="2BE9090D" w14:textId="77777777" w:rsidR="0076731B" w:rsidRPr="00885DAB" w:rsidRDefault="0076731B" w:rsidP="0076731B">
      <w:pPr>
        <w:autoSpaceDE w:val="0"/>
        <w:autoSpaceDN w:val="0"/>
        <w:adjustRightInd w:val="0"/>
        <w:spacing w:line="360" w:lineRule="auto"/>
        <w:ind w:left="4956"/>
        <w:rPr>
          <w:rFonts w:cstheme="minorHAnsi"/>
          <w:b/>
          <w:bCs/>
        </w:rPr>
      </w:pPr>
      <w:r w:rsidRPr="00885DAB">
        <w:rPr>
          <w:rFonts w:cstheme="minorHAnsi"/>
          <w:b/>
          <w:bCs/>
        </w:rPr>
        <w:t>Do wszystkich uczestników postępowania przetargowego</w:t>
      </w:r>
    </w:p>
    <w:p w14:paraId="260D11DD" w14:textId="77777777" w:rsidR="00703687" w:rsidRPr="00885DAB" w:rsidRDefault="00703687" w:rsidP="0076731B">
      <w:pPr>
        <w:autoSpaceDE w:val="0"/>
        <w:autoSpaceDN w:val="0"/>
        <w:adjustRightInd w:val="0"/>
        <w:spacing w:line="360" w:lineRule="auto"/>
        <w:ind w:left="4956"/>
        <w:rPr>
          <w:rFonts w:cstheme="minorHAnsi"/>
          <w:b/>
          <w:bCs/>
        </w:rPr>
      </w:pPr>
    </w:p>
    <w:p w14:paraId="5E731277" w14:textId="77777777" w:rsidR="00703687" w:rsidRPr="00885DAB" w:rsidRDefault="00703687" w:rsidP="0076731B">
      <w:pPr>
        <w:autoSpaceDE w:val="0"/>
        <w:autoSpaceDN w:val="0"/>
        <w:adjustRightInd w:val="0"/>
        <w:spacing w:line="360" w:lineRule="auto"/>
        <w:ind w:left="4956"/>
        <w:rPr>
          <w:rFonts w:cstheme="minorHAnsi"/>
          <w:b/>
          <w:bCs/>
        </w:rPr>
      </w:pPr>
    </w:p>
    <w:p w14:paraId="7F984E7F" w14:textId="77777777" w:rsidR="0076731B" w:rsidRPr="00885DAB" w:rsidRDefault="0076731B" w:rsidP="00FE0123">
      <w:pPr>
        <w:autoSpaceDE w:val="0"/>
        <w:autoSpaceDN w:val="0"/>
        <w:adjustRightInd w:val="0"/>
        <w:spacing w:after="0" w:line="240" w:lineRule="auto"/>
        <w:ind w:firstLine="708"/>
        <w:jc w:val="both"/>
        <w:rPr>
          <w:rFonts w:cstheme="minorHAnsi"/>
        </w:rPr>
      </w:pPr>
      <w:r w:rsidRPr="00885DAB">
        <w:rPr>
          <w:rFonts w:cstheme="minorHAnsi"/>
        </w:rPr>
        <w:t xml:space="preserve">Działając zgodnie z art. 38 ust. 2 ustawy – Prawo zamówień publicznych </w:t>
      </w:r>
      <w:r w:rsidRPr="00885DAB">
        <w:rPr>
          <w:rStyle w:val="Pogrubienie"/>
          <w:rFonts w:cstheme="minorHAnsi"/>
          <w:b w:val="0"/>
          <w:shd w:val="clear" w:color="auto" w:fill="FFFFFF"/>
        </w:rPr>
        <w:t>29 stycznia 2004 r. – Prawo zamówień publicznych (</w:t>
      </w:r>
      <w:r w:rsidRPr="00885DAB">
        <w:rPr>
          <w:rFonts w:cstheme="minorHAnsi"/>
        </w:rPr>
        <w:t xml:space="preserve">Dz. U. z 2017 r. poz. 1579, 2018 z </w:t>
      </w:r>
      <w:proofErr w:type="spellStart"/>
      <w:r w:rsidRPr="00885DAB">
        <w:rPr>
          <w:rFonts w:cstheme="minorHAnsi"/>
        </w:rPr>
        <w:t>późn</w:t>
      </w:r>
      <w:proofErr w:type="spellEnd"/>
      <w:r w:rsidRPr="00885DAB">
        <w:rPr>
          <w:rFonts w:cstheme="minorHAnsi"/>
        </w:rPr>
        <w:t xml:space="preserve">. zm.) informuję, iż w prowadzonym przez Powiatowy Zarząd Dróg w Toruniu postępowaniu o udzielenie zamówienia publicznego, w trybie przetargu nieograniczonego, ogłoszonego w Biuletynie Zamówień Publicznych; Ogłoszenie nr </w:t>
      </w:r>
      <w:r w:rsidR="00A45A0C" w:rsidRPr="00885DAB">
        <w:rPr>
          <w:rFonts w:cstheme="minorHAnsi"/>
        </w:rPr>
        <w:t xml:space="preserve">599112-N-2020 z dnia 2020-10-19 r. </w:t>
      </w:r>
      <w:r w:rsidR="00FE0123" w:rsidRPr="00885DAB">
        <w:rPr>
          <w:rFonts w:cstheme="minorHAnsi"/>
        </w:rPr>
        <w:t>dla zadania pn.:</w:t>
      </w:r>
    </w:p>
    <w:p w14:paraId="1108543A" w14:textId="77777777" w:rsidR="00FE0123" w:rsidRPr="00885DAB" w:rsidRDefault="00FE0123" w:rsidP="00FE0123">
      <w:pPr>
        <w:autoSpaceDE w:val="0"/>
        <w:autoSpaceDN w:val="0"/>
        <w:adjustRightInd w:val="0"/>
        <w:spacing w:after="0" w:line="240" w:lineRule="auto"/>
        <w:ind w:firstLine="708"/>
        <w:jc w:val="both"/>
        <w:rPr>
          <w:rFonts w:cstheme="minorHAnsi"/>
          <w:b/>
          <w:bCs/>
        </w:rPr>
      </w:pPr>
    </w:p>
    <w:p w14:paraId="0793F2BD" w14:textId="77777777" w:rsidR="0076731B" w:rsidRPr="00885DAB" w:rsidRDefault="0076731B" w:rsidP="00FE0123">
      <w:pPr>
        <w:autoSpaceDE w:val="0"/>
        <w:autoSpaceDN w:val="0"/>
        <w:adjustRightInd w:val="0"/>
        <w:spacing w:after="0" w:line="240" w:lineRule="auto"/>
        <w:jc w:val="center"/>
        <w:rPr>
          <w:rFonts w:cstheme="minorHAnsi"/>
          <w:i/>
        </w:rPr>
      </w:pPr>
      <w:r w:rsidRPr="00885DAB">
        <w:rPr>
          <w:rFonts w:cstheme="minorHAnsi"/>
          <w:i/>
        </w:rPr>
        <w:t>„</w:t>
      </w:r>
      <w:r w:rsidR="00FE0123" w:rsidRPr="00885DAB">
        <w:rPr>
          <w:rFonts w:cstheme="minorHAnsi"/>
          <w:b/>
          <w:bCs/>
        </w:rPr>
        <w:t>Budowa ścieżki rowerowej: Droga rowerowa Rogówko - Jedwabno - Lubicz Dolny, ekologicznie i bezpiecznie</w:t>
      </w:r>
      <w:r w:rsidRPr="00885DAB">
        <w:rPr>
          <w:rFonts w:cstheme="minorHAnsi"/>
          <w:i/>
        </w:rPr>
        <w:t>”</w:t>
      </w:r>
    </w:p>
    <w:p w14:paraId="51D402F1" w14:textId="77777777" w:rsidR="00D32575" w:rsidRPr="00885DAB" w:rsidRDefault="00D32575" w:rsidP="002F76A1">
      <w:pPr>
        <w:autoSpaceDE w:val="0"/>
        <w:autoSpaceDN w:val="0"/>
        <w:adjustRightInd w:val="0"/>
        <w:spacing w:after="0" w:line="240" w:lineRule="auto"/>
        <w:jc w:val="center"/>
        <w:rPr>
          <w:rFonts w:cstheme="minorHAnsi"/>
        </w:rPr>
      </w:pPr>
    </w:p>
    <w:p w14:paraId="4D81BFED" w14:textId="77777777" w:rsidR="0076731B" w:rsidRPr="00885DAB" w:rsidRDefault="0076731B" w:rsidP="002F76A1">
      <w:pPr>
        <w:autoSpaceDE w:val="0"/>
        <w:autoSpaceDN w:val="0"/>
        <w:adjustRightInd w:val="0"/>
        <w:spacing w:after="0" w:line="240" w:lineRule="auto"/>
        <w:jc w:val="both"/>
        <w:rPr>
          <w:rFonts w:cstheme="minorHAnsi"/>
          <w:u w:val="single"/>
        </w:rPr>
      </w:pPr>
      <w:r w:rsidRPr="00885DAB">
        <w:rPr>
          <w:rFonts w:cstheme="minorHAnsi"/>
          <w:u w:val="single"/>
        </w:rPr>
        <w:t>wpłynęły zapytania do SIWZ o następującej treści:</w:t>
      </w:r>
    </w:p>
    <w:p w14:paraId="05ACC1EA" w14:textId="77777777" w:rsidR="00FE0123" w:rsidRPr="00885DAB" w:rsidRDefault="00FE0123" w:rsidP="002F76A1">
      <w:pPr>
        <w:autoSpaceDE w:val="0"/>
        <w:autoSpaceDN w:val="0"/>
        <w:adjustRightInd w:val="0"/>
        <w:spacing w:after="0" w:line="240" w:lineRule="auto"/>
        <w:jc w:val="both"/>
        <w:rPr>
          <w:rFonts w:cstheme="minorHAnsi"/>
          <w:u w:val="single"/>
        </w:rPr>
      </w:pPr>
    </w:p>
    <w:p w14:paraId="4F97E72D" w14:textId="77777777" w:rsidR="008A6F00" w:rsidRPr="00885DAB" w:rsidRDefault="008A6F00" w:rsidP="002F76A1">
      <w:pPr>
        <w:autoSpaceDE w:val="0"/>
        <w:autoSpaceDN w:val="0"/>
        <w:adjustRightInd w:val="0"/>
        <w:spacing w:after="0" w:line="240" w:lineRule="auto"/>
        <w:jc w:val="both"/>
        <w:rPr>
          <w:rFonts w:cstheme="minorHAnsi"/>
          <w:u w:val="single"/>
        </w:rPr>
      </w:pPr>
      <w:r w:rsidRPr="00885DAB">
        <w:rPr>
          <w:rFonts w:cstheme="minorHAnsi"/>
          <w:highlight w:val="yellow"/>
          <w:u w:val="single"/>
        </w:rPr>
        <w:t>Zestaw pytań nr 1</w:t>
      </w:r>
    </w:p>
    <w:p w14:paraId="118C99E5" w14:textId="77777777" w:rsidR="008A6F00" w:rsidRPr="00885DAB" w:rsidRDefault="008A6F00" w:rsidP="002F76A1">
      <w:pPr>
        <w:autoSpaceDE w:val="0"/>
        <w:autoSpaceDN w:val="0"/>
        <w:adjustRightInd w:val="0"/>
        <w:spacing w:after="0" w:line="240" w:lineRule="auto"/>
        <w:jc w:val="both"/>
        <w:rPr>
          <w:rFonts w:cstheme="minorHAnsi"/>
          <w:u w:val="single"/>
        </w:rPr>
      </w:pPr>
    </w:p>
    <w:p w14:paraId="59F892EC"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1.           Zgodnie z dokumentacją projektową założono wykonanie nawierzchni asfaltowej ścieżki rowerowej z betonu asfaltowego o grubości 5,0cm. SST D-05.03.05b nie wskazuje jednoznacznie na rodzaj mieszanki dla ruchu KR1-2 – zawiera wymagania dla mieszanek typu AC5S, AC8S i AC11S.</w:t>
      </w:r>
    </w:p>
    <w:p w14:paraId="3029526F"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Prosimy o jednoznaczne określenie rodzaju mieszanki mineralno-asfaltowej do warstwy nawierzchni ścieżki rowerowej o grubości 5,0cm.</w:t>
      </w:r>
      <w:r w:rsidRPr="00885DAB">
        <w:rPr>
          <w:rFonts w:asciiTheme="minorHAnsi" w:hAnsiTheme="minorHAnsi" w:cstheme="minorHAnsi"/>
          <w:szCs w:val="22"/>
        </w:rPr>
        <w:tab/>
      </w:r>
    </w:p>
    <w:p w14:paraId="3C4C38FA"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2.           Prosimy o potwierdzenie, że zgodnie z opisem technicznym i założeniami projektowymi na przedmiotowym odcinku w podłożu występują grunty o kategorii nośności G1, dla których zaprojektowano konstrukcję nawierzchni wg pkt. 3.4 Opisu Technicznego.</w:t>
      </w:r>
    </w:p>
    <w:p w14:paraId="5332A1B1"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3.           Prosimy o informację czy na przedmiotowym odcinku budowy ścieżki rowerowej występują w podłożu grunty nienośne, organiczne ( torf, namuł ).</w:t>
      </w:r>
    </w:p>
    <w:p w14:paraId="5871D918"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Prosimy o określenie zakresu ich występowania i głębokości z uwagi na brak przedmiaru robót.</w:t>
      </w:r>
    </w:p>
    <w:p w14:paraId="22A246BC" w14:textId="77777777" w:rsidR="00B76968" w:rsidRPr="00885DAB" w:rsidRDefault="00B76968" w:rsidP="008A6F00">
      <w:pPr>
        <w:pStyle w:val="Zwykytekst"/>
        <w:rPr>
          <w:rFonts w:asciiTheme="minorHAnsi" w:hAnsiTheme="minorHAnsi" w:cstheme="minorHAnsi"/>
          <w:szCs w:val="22"/>
        </w:rPr>
      </w:pPr>
    </w:p>
    <w:p w14:paraId="46806C0B" w14:textId="77777777" w:rsidR="00B76968" w:rsidRPr="00885DAB" w:rsidRDefault="00B76968" w:rsidP="008A6F00">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47BDC25B" w14:textId="77777777" w:rsidR="00B76968" w:rsidRPr="00885DAB" w:rsidRDefault="00B76968" w:rsidP="008A6F00">
      <w:pPr>
        <w:pStyle w:val="Zwykytekst"/>
        <w:rPr>
          <w:rFonts w:asciiTheme="minorHAnsi" w:hAnsiTheme="minorHAnsi" w:cstheme="minorHAnsi"/>
          <w:szCs w:val="22"/>
        </w:rPr>
      </w:pPr>
      <w:r w:rsidRPr="00885DAB">
        <w:rPr>
          <w:rFonts w:asciiTheme="minorHAnsi" w:hAnsiTheme="minorHAnsi" w:cstheme="minorHAnsi"/>
          <w:szCs w:val="22"/>
        </w:rPr>
        <w:t>1.</w:t>
      </w:r>
      <w:r w:rsidR="002A24A4" w:rsidRPr="00885DAB">
        <w:rPr>
          <w:rFonts w:asciiTheme="minorHAnsi" w:hAnsiTheme="minorHAnsi" w:cstheme="minorHAnsi"/>
          <w:szCs w:val="22"/>
        </w:rPr>
        <w:t xml:space="preserve"> Należy przyjąć wykonanie nawierzchni asfaltowej AC5S gr. 5 cm.</w:t>
      </w:r>
    </w:p>
    <w:p w14:paraId="55D5E729" w14:textId="77777777" w:rsidR="00B76968" w:rsidRPr="00885DAB" w:rsidRDefault="00B76968" w:rsidP="008A6F00">
      <w:pPr>
        <w:pStyle w:val="Zwykytekst"/>
        <w:rPr>
          <w:rFonts w:asciiTheme="minorHAnsi" w:hAnsiTheme="minorHAnsi" w:cstheme="minorHAnsi"/>
          <w:szCs w:val="22"/>
        </w:rPr>
      </w:pPr>
      <w:r w:rsidRPr="00885DAB">
        <w:rPr>
          <w:rFonts w:asciiTheme="minorHAnsi" w:hAnsiTheme="minorHAnsi" w:cstheme="minorHAnsi"/>
          <w:szCs w:val="22"/>
        </w:rPr>
        <w:t>2.</w:t>
      </w:r>
      <w:r w:rsidR="002A24A4" w:rsidRPr="00885DAB">
        <w:rPr>
          <w:rFonts w:asciiTheme="minorHAnsi" w:hAnsiTheme="minorHAnsi" w:cstheme="minorHAnsi"/>
          <w:szCs w:val="22"/>
        </w:rPr>
        <w:t xml:space="preserve"> W materiałach przetargowych znajduje się opracowanie : „Geotechniczne warunki posadowienia”. Geolog z Projektantem obiekt zaliczyli do I kategorii geotechnicznej.</w:t>
      </w:r>
    </w:p>
    <w:p w14:paraId="0A120263" w14:textId="77777777" w:rsidR="00B76968" w:rsidRPr="00885DAB" w:rsidRDefault="00B76968" w:rsidP="008A6F00">
      <w:pPr>
        <w:pStyle w:val="Zwykytekst"/>
        <w:rPr>
          <w:rFonts w:asciiTheme="minorHAnsi" w:hAnsiTheme="minorHAnsi" w:cstheme="minorHAnsi"/>
          <w:szCs w:val="22"/>
        </w:rPr>
      </w:pPr>
      <w:r w:rsidRPr="00885DAB">
        <w:rPr>
          <w:rFonts w:asciiTheme="minorHAnsi" w:hAnsiTheme="minorHAnsi" w:cstheme="minorHAnsi"/>
          <w:szCs w:val="22"/>
        </w:rPr>
        <w:t>3.</w:t>
      </w:r>
      <w:r w:rsidR="002A24A4" w:rsidRPr="00885DAB">
        <w:rPr>
          <w:rFonts w:asciiTheme="minorHAnsi" w:hAnsiTheme="minorHAnsi" w:cstheme="minorHAnsi"/>
          <w:szCs w:val="22"/>
        </w:rPr>
        <w:t xml:space="preserve"> W materiałach przetargowych znajduje się opracowanie : „Geotechniczne warunki posadowienia”. Należy się zapoznać z przedmiotowym opracowaniem.</w:t>
      </w:r>
    </w:p>
    <w:p w14:paraId="6FF2586B" w14:textId="77777777" w:rsidR="00B76968" w:rsidRPr="00885DAB" w:rsidRDefault="00B76968" w:rsidP="008A6F00">
      <w:pPr>
        <w:pStyle w:val="Zwykytekst"/>
        <w:rPr>
          <w:rFonts w:asciiTheme="minorHAnsi" w:hAnsiTheme="minorHAnsi" w:cstheme="minorHAnsi"/>
          <w:szCs w:val="22"/>
        </w:rPr>
      </w:pPr>
    </w:p>
    <w:p w14:paraId="3F36F383" w14:textId="77777777" w:rsidR="008A6F00" w:rsidRPr="00885DAB" w:rsidRDefault="008A6F00" w:rsidP="008A6F00">
      <w:pPr>
        <w:autoSpaceDE w:val="0"/>
        <w:autoSpaceDN w:val="0"/>
        <w:adjustRightInd w:val="0"/>
        <w:spacing w:after="0" w:line="240" w:lineRule="auto"/>
        <w:jc w:val="both"/>
        <w:rPr>
          <w:rFonts w:cstheme="minorHAnsi"/>
          <w:u w:val="single"/>
        </w:rPr>
      </w:pPr>
    </w:p>
    <w:p w14:paraId="3A28BF22" w14:textId="77777777" w:rsidR="008A6F00" w:rsidRPr="00885DAB" w:rsidRDefault="008A6F00" w:rsidP="008A6F00">
      <w:pPr>
        <w:autoSpaceDE w:val="0"/>
        <w:autoSpaceDN w:val="0"/>
        <w:adjustRightInd w:val="0"/>
        <w:spacing w:after="0" w:line="240" w:lineRule="auto"/>
        <w:jc w:val="both"/>
        <w:rPr>
          <w:rFonts w:cstheme="minorHAnsi"/>
          <w:u w:val="single"/>
        </w:rPr>
      </w:pPr>
      <w:r w:rsidRPr="00885DAB">
        <w:rPr>
          <w:rFonts w:cstheme="minorHAnsi"/>
          <w:highlight w:val="yellow"/>
          <w:u w:val="single"/>
        </w:rPr>
        <w:t>Zestaw pytań nr 2</w:t>
      </w:r>
    </w:p>
    <w:p w14:paraId="48394D53" w14:textId="77777777" w:rsidR="008A6F00" w:rsidRPr="00885DAB" w:rsidRDefault="008A6F00" w:rsidP="002F76A1">
      <w:pPr>
        <w:autoSpaceDE w:val="0"/>
        <w:autoSpaceDN w:val="0"/>
        <w:adjustRightInd w:val="0"/>
        <w:spacing w:after="0" w:line="240" w:lineRule="auto"/>
        <w:jc w:val="both"/>
        <w:rPr>
          <w:rFonts w:cstheme="minorHAnsi"/>
          <w:u w:val="single"/>
        </w:rPr>
      </w:pPr>
    </w:p>
    <w:p w14:paraId="5958380D" w14:textId="77777777" w:rsidR="008A6F00" w:rsidRPr="00885DAB" w:rsidRDefault="008A6F00" w:rsidP="002F76A1">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4E7C9221" wp14:editId="1BFEEC75">
            <wp:extent cx="5760720" cy="3799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799205"/>
                    </a:xfrm>
                    <a:prstGeom prst="rect">
                      <a:avLst/>
                    </a:prstGeom>
                    <a:noFill/>
                    <a:ln>
                      <a:noFill/>
                    </a:ln>
                  </pic:spPr>
                </pic:pic>
              </a:graphicData>
            </a:graphic>
          </wp:inline>
        </w:drawing>
      </w:r>
    </w:p>
    <w:p w14:paraId="286B2ED4" w14:textId="77777777" w:rsidR="008A6F00" w:rsidRPr="00885DAB" w:rsidRDefault="008A6F00" w:rsidP="002F76A1">
      <w:pPr>
        <w:autoSpaceDE w:val="0"/>
        <w:autoSpaceDN w:val="0"/>
        <w:adjustRightInd w:val="0"/>
        <w:spacing w:after="0" w:line="240" w:lineRule="auto"/>
        <w:jc w:val="both"/>
        <w:rPr>
          <w:rFonts w:cstheme="minorHAnsi"/>
          <w:u w:val="single"/>
        </w:rPr>
      </w:pPr>
    </w:p>
    <w:p w14:paraId="32F04845" w14:textId="77777777" w:rsidR="008A6F00" w:rsidRPr="00885DAB" w:rsidRDefault="008A6F00" w:rsidP="002F76A1">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1DC210A2" wp14:editId="3904DF4F">
            <wp:extent cx="5760720" cy="24961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96185"/>
                    </a:xfrm>
                    <a:prstGeom prst="rect">
                      <a:avLst/>
                    </a:prstGeom>
                    <a:noFill/>
                    <a:ln>
                      <a:noFill/>
                    </a:ln>
                  </pic:spPr>
                </pic:pic>
              </a:graphicData>
            </a:graphic>
          </wp:inline>
        </w:drawing>
      </w:r>
    </w:p>
    <w:p w14:paraId="47113CF5" w14:textId="77777777" w:rsidR="00363DD2" w:rsidRPr="00885DAB" w:rsidRDefault="00363DD2" w:rsidP="00363DD2">
      <w:pPr>
        <w:pStyle w:val="Zwykytekst"/>
        <w:rPr>
          <w:rFonts w:asciiTheme="minorHAnsi" w:hAnsiTheme="minorHAnsi" w:cstheme="minorHAnsi"/>
          <w:szCs w:val="22"/>
          <w:highlight w:val="cyan"/>
        </w:rPr>
      </w:pPr>
    </w:p>
    <w:p w14:paraId="7B5C5E30"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219659D1" w14:textId="1E01A05C"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rPr>
        <w:t>1.</w:t>
      </w:r>
      <w:r w:rsidR="00AD7FC1" w:rsidRPr="00885DAB">
        <w:rPr>
          <w:rFonts w:asciiTheme="minorHAnsi" w:hAnsiTheme="minorHAnsi" w:cstheme="minorHAnsi"/>
          <w:szCs w:val="22"/>
        </w:rPr>
        <w:t xml:space="preserve">seperacja ruchu rowerowego od pieszego </w:t>
      </w:r>
      <w:r w:rsidR="002C36E3" w:rsidRPr="00885DAB">
        <w:rPr>
          <w:rFonts w:asciiTheme="minorHAnsi" w:hAnsiTheme="minorHAnsi" w:cstheme="minorHAnsi"/>
          <w:szCs w:val="22"/>
        </w:rPr>
        <w:t xml:space="preserve">–Należy zastosować </w:t>
      </w:r>
      <w:r w:rsidR="00952860" w:rsidRPr="00885DAB">
        <w:rPr>
          <w:rFonts w:asciiTheme="minorHAnsi" w:hAnsiTheme="minorHAnsi" w:cstheme="minorHAnsi"/>
          <w:szCs w:val="22"/>
        </w:rPr>
        <w:t>2 rzędy z kostki betonowej gr. 8cm z koloru czerwonego</w:t>
      </w:r>
      <w:r w:rsidR="00E90B22" w:rsidRPr="00885DAB">
        <w:rPr>
          <w:rFonts w:asciiTheme="minorHAnsi" w:hAnsiTheme="minorHAnsi" w:cstheme="minorHAnsi"/>
          <w:szCs w:val="22"/>
        </w:rPr>
        <w:t xml:space="preserve"> </w:t>
      </w:r>
      <w:r w:rsidR="002C36E3" w:rsidRPr="00885DAB">
        <w:rPr>
          <w:rFonts w:asciiTheme="minorHAnsi" w:hAnsiTheme="minorHAnsi" w:cstheme="minorHAnsi"/>
          <w:szCs w:val="22"/>
        </w:rPr>
        <w:t>na podsypce cem</w:t>
      </w:r>
      <w:r w:rsidR="00E90B22" w:rsidRPr="00885DAB">
        <w:rPr>
          <w:rFonts w:asciiTheme="minorHAnsi" w:hAnsiTheme="minorHAnsi" w:cstheme="minorHAnsi"/>
          <w:szCs w:val="22"/>
        </w:rPr>
        <w:t>entowo</w:t>
      </w:r>
      <w:r w:rsidR="002C36E3" w:rsidRPr="00885DAB">
        <w:rPr>
          <w:rFonts w:asciiTheme="minorHAnsi" w:hAnsiTheme="minorHAnsi" w:cstheme="minorHAnsi"/>
          <w:szCs w:val="22"/>
        </w:rPr>
        <w:t>-piask</w:t>
      </w:r>
      <w:r w:rsidR="00E90B22" w:rsidRPr="00885DAB">
        <w:rPr>
          <w:rFonts w:asciiTheme="minorHAnsi" w:hAnsiTheme="minorHAnsi" w:cstheme="minorHAnsi"/>
          <w:szCs w:val="22"/>
        </w:rPr>
        <w:t>owej</w:t>
      </w:r>
      <w:r w:rsidR="002C36E3" w:rsidRPr="00885DAB">
        <w:rPr>
          <w:rFonts w:asciiTheme="minorHAnsi" w:hAnsiTheme="minorHAnsi" w:cstheme="minorHAnsi"/>
          <w:szCs w:val="22"/>
        </w:rPr>
        <w:t xml:space="preserve"> gr. 4cm. Pozostała konstrukcja jak pod chodnikiem.</w:t>
      </w:r>
      <w:r w:rsidR="00E6314B" w:rsidRPr="00885DAB">
        <w:rPr>
          <w:rFonts w:asciiTheme="minorHAnsi" w:hAnsiTheme="minorHAnsi" w:cstheme="minorHAnsi"/>
          <w:szCs w:val="22"/>
        </w:rPr>
        <w:t xml:space="preserve">  </w:t>
      </w:r>
      <w:r w:rsidR="00DA5195">
        <w:rPr>
          <w:rFonts w:asciiTheme="minorHAnsi" w:hAnsiTheme="minorHAnsi" w:cstheme="minorHAnsi"/>
          <w:szCs w:val="22"/>
        </w:rPr>
        <w:t>Obramowanie ścieżki rowerowej od strony chodnika - opornik betonowy 8x30x100 (bez fazy)</w:t>
      </w:r>
    </w:p>
    <w:p w14:paraId="20005C80" w14:textId="5AFEB9D0"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rPr>
        <w:t>2.</w:t>
      </w:r>
      <w:r w:rsidR="00E11102" w:rsidRPr="00885DAB">
        <w:rPr>
          <w:rFonts w:asciiTheme="minorHAnsi" w:hAnsiTheme="minorHAnsi" w:cstheme="minorHAnsi"/>
          <w:szCs w:val="22"/>
        </w:rPr>
        <w:t>krawę</w:t>
      </w:r>
      <w:r w:rsidR="004F7DD8" w:rsidRPr="00885DAB">
        <w:rPr>
          <w:rFonts w:asciiTheme="minorHAnsi" w:hAnsiTheme="minorHAnsi" w:cstheme="minorHAnsi"/>
          <w:szCs w:val="22"/>
        </w:rPr>
        <w:t>dź</w:t>
      </w:r>
      <w:r w:rsidR="00E11102" w:rsidRPr="00885DAB">
        <w:rPr>
          <w:rFonts w:asciiTheme="minorHAnsi" w:hAnsiTheme="minorHAnsi" w:cstheme="minorHAnsi"/>
          <w:szCs w:val="22"/>
        </w:rPr>
        <w:t xml:space="preserve"> zjazdu</w:t>
      </w:r>
      <w:r w:rsidR="00952860" w:rsidRPr="00885DAB">
        <w:rPr>
          <w:rFonts w:asciiTheme="minorHAnsi" w:hAnsiTheme="minorHAnsi" w:cstheme="minorHAnsi"/>
          <w:szCs w:val="22"/>
        </w:rPr>
        <w:t xml:space="preserve"> –krawężnik najazdowy 15x22x100 cm</w:t>
      </w:r>
      <w:r w:rsidR="00DA5195">
        <w:rPr>
          <w:rFonts w:asciiTheme="minorHAnsi" w:hAnsiTheme="minorHAnsi" w:cstheme="minorHAnsi"/>
          <w:szCs w:val="22"/>
        </w:rPr>
        <w:t xml:space="preserve"> na ławie z oporem</w:t>
      </w:r>
    </w:p>
    <w:p w14:paraId="48E96F78"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rPr>
        <w:t>3.</w:t>
      </w:r>
      <w:r w:rsidR="00952860" w:rsidRPr="00885DAB">
        <w:rPr>
          <w:rFonts w:asciiTheme="minorHAnsi" w:hAnsiTheme="minorHAnsi" w:cstheme="minorHAnsi"/>
          <w:szCs w:val="22"/>
        </w:rPr>
        <w:t xml:space="preserve"> </w:t>
      </w:r>
      <w:r w:rsidR="00F95241" w:rsidRPr="00885DAB">
        <w:rPr>
          <w:rFonts w:asciiTheme="minorHAnsi" w:hAnsiTheme="minorHAnsi" w:cstheme="minorHAnsi"/>
          <w:szCs w:val="22"/>
        </w:rPr>
        <w:t xml:space="preserve">rów  </w:t>
      </w:r>
    </w:p>
    <w:p w14:paraId="3E6627AF" w14:textId="77777777" w:rsidR="008A6F00" w:rsidRPr="00885DAB" w:rsidRDefault="008A6F00" w:rsidP="002F76A1">
      <w:pPr>
        <w:autoSpaceDE w:val="0"/>
        <w:autoSpaceDN w:val="0"/>
        <w:adjustRightInd w:val="0"/>
        <w:spacing w:after="0" w:line="240" w:lineRule="auto"/>
        <w:jc w:val="both"/>
        <w:rPr>
          <w:rFonts w:cstheme="minorHAnsi"/>
          <w:u w:val="single"/>
        </w:rPr>
      </w:pPr>
    </w:p>
    <w:p w14:paraId="700D3D49" w14:textId="77777777" w:rsidR="008A6F00" w:rsidRPr="00885DAB" w:rsidRDefault="008A6F00" w:rsidP="002F76A1">
      <w:pPr>
        <w:autoSpaceDE w:val="0"/>
        <w:autoSpaceDN w:val="0"/>
        <w:adjustRightInd w:val="0"/>
        <w:spacing w:after="0" w:line="240" w:lineRule="auto"/>
        <w:jc w:val="both"/>
        <w:rPr>
          <w:rFonts w:cstheme="minorHAnsi"/>
          <w:u w:val="single"/>
        </w:rPr>
      </w:pPr>
      <w:r w:rsidRPr="00885DAB">
        <w:rPr>
          <w:rFonts w:cstheme="minorHAnsi"/>
          <w:highlight w:val="yellow"/>
          <w:u w:val="single"/>
        </w:rPr>
        <w:lastRenderedPageBreak/>
        <w:t>Zestaw pytań nr 3</w:t>
      </w:r>
    </w:p>
    <w:p w14:paraId="46F51C1F" w14:textId="77777777" w:rsidR="008A6F00" w:rsidRPr="00885DAB" w:rsidRDefault="008A6F00" w:rsidP="002F76A1">
      <w:pPr>
        <w:autoSpaceDE w:val="0"/>
        <w:autoSpaceDN w:val="0"/>
        <w:adjustRightInd w:val="0"/>
        <w:spacing w:after="0" w:line="240" w:lineRule="auto"/>
        <w:jc w:val="both"/>
        <w:rPr>
          <w:rFonts w:cstheme="minorHAnsi"/>
          <w:u w:val="single"/>
        </w:rPr>
      </w:pPr>
    </w:p>
    <w:p w14:paraId="44449BD1"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1.   W związku z ogłoszoną w środę 11 marca 2020 przez Światową Organizację Zdrowia pandemią choroby COVID-19 nastąpiło wejście w życie regulacji prawnych wprowadzających szczególne środki na czas pandemii, tj. Rozporządzenie Ministra Zdrowia z dnia 20 marca 2020 r. w sprawie ogłoszenia na obszarze Rzeczpospolitej Polskiej stanu epidemii (Dz. U. 2020 poz. 491), zmienionego następnie Rozporządzeniem Ministra Zdrowia z dnia 24 marca 2020 r. zmieniającym rozporządzenie w sprawie ogłoszenia na obszarze Rzeczpospolitej Polskiej stanu epidemii (Dz. U. 2020 poz. 522) oraz Rozporządzeniem Ministra Zdrowia z dnia 25 marca 2020 r. zmieniającym rozporządzenie w sprawie ogłoszenia na obszarze Rzeczpospolitej Polskiej stanu epidemii (Dz. U. 2020 poz. 531) w związku z pandemią wirusa COVID-19. Ponadto dniu 25 marca 2020 r. weszły w życie Rozporządzenia Ministra Edukacji Narodowej z dnia 20 marca 2020 r. w sprawie:</w:t>
      </w:r>
    </w:p>
    <w:p w14:paraId="171A7081"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  szczególnych rozwiązań w okresie czasowego ograniczenia funkcjonowania jednostek systemu oświaty w związku z zapobieganiem, przeciwdziałaniem i zwalczaniem COVID-19,</w:t>
      </w:r>
    </w:p>
    <w:p w14:paraId="6C5AB497"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 zmieniające rozporządzenie w sprawie czasowego ograniczenia funkcjonowania jednostek systemu oświaty w związku z zapobieganiem, przeciwdziałaniem i zwalczaniem COVID-19, które zawiesza funkcjonowanie placówek oświatowych w okresie do 10 kwietnia 2020 r. z możliwością jego przedłużenia.</w:t>
      </w:r>
    </w:p>
    <w:p w14:paraId="6ECEF9BE"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Jednocześnie stały wzrost przypadków zachorowań na COVID-19 wprowadza konieczność stałego monitorowania i dostosowywania się do środków zapobiegawczych wprowadzanych przez Rząd Rzeczypospolitej Polskiej, co w najbliższym czasie może mieć bezpośredni wpływ na funkcjonowanie przedsiębiorstw, w tym naszej spółki.  W związku z rozprzestrzenianiem się wirusa SARS-CoV-2 na terenach zagrożonych mogą zostać zastosowane takie działania jak: blokady komunikacyjne i ograniczenia transportu, zamykanie całych miast, stref gospodarczych czy zakładów przemysłowych. Nie można wykluczyć, że podobne działania będą miały miejsce na terytorium Polski. To z kolei może wpłynąć negatywnie na współpracę z podwykonawcami, dostawcami, projektantami itp. Wykonawca wskazuje, że powyższa sytuacja w dalszej perspektywie – której ramy czasowe na dzień składania oferty pozostają nieznane - może spowodować istotne problemy z wykonaniem umowy oraz jej ewentualnych terminów pośrednich w terminach określonych umownie. W związku z powyższym Wykonawca zapytuje, czy Zamawiający przewiduje możliwość wydłużenia czasu na ukończenie wykonania umowy, jak również wydłużenie czasu na wykonanie terminów pośrednich w przypadku wykazania przez Wykonawcę przeszkód w realizacji Umowy związanych z pandemią COVID-19? Jakich dowodów będzie oczekiwał Zamawiający w celu wykazania powyższych okoliczności?</w:t>
      </w:r>
    </w:p>
    <w:p w14:paraId="154FD5A7" w14:textId="77777777" w:rsidR="008A6F00" w:rsidRPr="00885DAB" w:rsidRDefault="008A6F00" w:rsidP="008A6F00">
      <w:pPr>
        <w:pStyle w:val="Zwykytekst"/>
        <w:rPr>
          <w:rFonts w:asciiTheme="minorHAnsi" w:hAnsiTheme="minorHAnsi" w:cstheme="minorHAnsi"/>
          <w:szCs w:val="22"/>
        </w:rPr>
      </w:pPr>
    </w:p>
    <w:p w14:paraId="32C4233D"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2. W związku z ogłoszoną w środę 11 marca 2020 przez Światową Organizację Zdrowia pandemią choroby COVID-19 nastąpiło wejście w życie regulacji prawnych wprowadzających szczególne środki na czas pandemii, tj. Rozporządzenie Ministra Zdrowia z dnia 20 marca 2020 r. w sprawie ogłoszenia na obszarze Rzeczpospolitej Polskiej stanu epidemii (Dz. U. 2020 poz. 491), zmienionego następnie Rozporządzeniem Ministra Zdrowia z dnia 24 marca 2020 r. zmieniającym rozporządzenie w sprawie ogłoszenia na obszarze Rzeczpospolitej Polskiej stanu epidemii (Dz. U. 2020 poz. 522) oraz Rozporządzeniem Ministra Zdrowia z dnia 25 marca 2020 r. zmieniającym rozporządzenie w sprawie ogłoszenia na obszarze Rzeczpospolitej Polskiej stanu epidemii (Dz. U. 2020 poz. 531) w związku z pandemią wirusa COVID-19. Ponadto dniu 25 marca 2020 r. weszły w życie Rozporządzenia Ministra Edukacji Narodowej z dnia 20 marca 2020 r. w sprawie:</w:t>
      </w:r>
    </w:p>
    <w:p w14:paraId="29889E26" w14:textId="77777777" w:rsidR="008A6F00" w:rsidRPr="00885DAB" w:rsidRDefault="008A6F00" w:rsidP="008A6F00">
      <w:pPr>
        <w:pStyle w:val="Zwykytekst"/>
        <w:rPr>
          <w:rFonts w:asciiTheme="minorHAnsi" w:hAnsiTheme="minorHAnsi" w:cstheme="minorHAnsi"/>
          <w:szCs w:val="22"/>
        </w:rPr>
      </w:pPr>
    </w:p>
    <w:p w14:paraId="7927DA1D"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  szczególnych rozwiązań w okresie czasowego ograniczenia funkcjonowania jednostek systemu oświaty w związku z zapobieganiem, przeciwdziałaniem i zwalczaniem COVID-19,</w:t>
      </w:r>
    </w:p>
    <w:p w14:paraId="08E7813A" w14:textId="77777777" w:rsidR="008A6F00" w:rsidRPr="00885DAB" w:rsidRDefault="008A6F00" w:rsidP="008A6F00">
      <w:pPr>
        <w:pStyle w:val="Zwykytekst"/>
        <w:rPr>
          <w:rFonts w:asciiTheme="minorHAnsi" w:hAnsiTheme="minorHAnsi" w:cstheme="minorHAnsi"/>
          <w:szCs w:val="22"/>
        </w:rPr>
      </w:pPr>
    </w:p>
    <w:p w14:paraId="345536C2"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 xml:space="preserve">- zmieniające rozporządzenie w sprawie czasowego ograniczenia funkcjonowania jednostek systemu oświaty w związku z zapobieganiem, przeciwdziałaniem i zwalczaniem COVID-19, które </w:t>
      </w:r>
      <w:r w:rsidRPr="00885DAB">
        <w:rPr>
          <w:rFonts w:asciiTheme="minorHAnsi" w:hAnsiTheme="minorHAnsi" w:cstheme="minorHAnsi"/>
          <w:szCs w:val="22"/>
        </w:rPr>
        <w:lastRenderedPageBreak/>
        <w:t>zawiesza funkcjonowanie placówek oświatowych w okresie do 10 kwietnia 2020 r. z możliwością jego przedłużenia.</w:t>
      </w:r>
    </w:p>
    <w:p w14:paraId="44227C27" w14:textId="77777777" w:rsidR="008A6F00" w:rsidRPr="00885DAB" w:rsidRDefault="008A6F00" w:rsidP="008A6F00">
      <w:pPr>
        <w:pStyle w:val="Zwykytekst"/>
        <w:rPr>
          <w:rFonts w:asciiTheme="minorHAnsi" w:hAnsiTheme="minorHAnsi" w:cstheme="minorHAnsi"/>
          <w:szCs w:val="22"/>
        </w:rPr>
      </w:pPr>
    </w:p>
    <w:p w14:paraId="7A01CF89"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Jednocześnie stały wzrost przypadków zachorowań na COVID-19 wprowadza konieczność stałego monitorowania i dostosowywania się do środków zapobiegawczych wprowadzanych przez Rząd Rzeczypospolitej Polskiej, co w najbliższym czasie może mieć bezpośredni wpływ na funkcjonowanie przedsiębiorstw, w tym naszej Spółki. W związku z rozprzestrzenianiem się wirusa SARS-CoV-2 na terenach zagrożonych mogą zostać zastosowane takie działania jak: blokady komunikacyjne i ograniczenia transportu, zamykanie całych miast, stref gospodarczych czy zakładów przemysłowych. Nie można wykluczyć, że podobne działania będą miały miejsce na terytorium Polski. To z kolei może wpłynąć negatywnie na współpracę z podwykonawcami, dostawcami, projektantami itp., a także wzrost cen produktów, usług i kosztów siły roboczej, którego rozmiarów nie sposób przewidzieć w momencie składania oferty. Wykonawca wskazuje, że powyższa sytuacja w dalszej perspektywie może spowodować istotne i nadzwyczajny wzrost kosztów wykonania umowy, co może narazić Wykonawcę na istotne straty. W związku z powyższym Wykonawca zapytuje, czy Zamawiający przewiduje możliwość podwyższenia wynagrodzenia z tytułu wykonania Umowy i w jakim zakresie w przypadku wykazania przez Wykonawcę istotnego wzrostu kosztów realizacji Umowy związanych z pandemią COVID-19? Jakich dowodów będzie oczekiwał Zamawiający w celu wykazania powyższych okoliczności?</w:t>
      </w:r>
    </w:p>
    <w:p w14:paraId="3283C623" w14:textId="77777777" w:rsidR="008A6F00" w:rsidRPr="00885DAB" w:rsidRDefault="008A6F00" w:rsidP="008A6F00">
      <w:pPr>
        <w:pStyle w:val="Zwykytekst"/>
        <w:rPr>
          <w:rFonts w:asciiTheme="minorHAnsi" w:hAnsiTheme="minorHAnsi" w:cstheme="minorHAnsi"/>
          <w:szCs w:val="22"/>
        </w:rPr>
      </w:pPr>
    </w:p>
    <w:p w14:paraId="045500DD" w14:textId="77777777" w:rsidR="008A6F00" w:rsidRPr="00885DAB" w:rsidRDefault="008A6F00" w:rsidP="008A6F00">
      <w:pPr>
        <w:pStyle w:val="Zwykytekst"/>
        <w:rPr>
          <w:rFonts w:asciiTheme="minorHAnsi" w:hAnsiTheme="minorHAnsi" w:cstheme="minorHAnsi"/>
          <w:szCs w:val="22"/>
        </w:rPr>
      </w:pPr>
      <w:r w:rsidRPr="00885DAB">
        <w:rPr>
          <w:rFonts w:asciiTheme="minorHAnsi" w:hAnsiTheme="minorHAnsi" w:cstheme="minorHAnsi"/>
          <w:szCs w:val="22"/>
        </w:rPr>
        <w:tab/>
        <w:t>3. Proszę o zmianę zabezpieczenia należytego wykonania umowy  na 5 % ceny całkowitej podanej w ofercie. Powyższa prośba związana jest z opublikowaniem 4 wersji tarczy antykryzysowej USTAWA z dnia 19 czerwca 2020 r. o dopłatach do oprocentowania kredytów bankowych udzielanych przedsiębiorcom dotkniętym skutkami COVID-19 oraz o uproszczonym postępowaniu o zatwierdzenie układu w związku z wystąpieniem COVID-191), DZ.U. z 2020 r. poz. 1086, mówiącej, że m.in: Art. 15vb. 5. Zabezpieczenie należytego wykonania umowy ustala się w wysokości nieprzekraczającej 5% ceny całkowitej podanej w ofercie albo maksymalnej wartości nominalnej zobowiązania zamawiającego wynikającego z umowy. Zabezpieczenie należytego wykonania umowy można ustalić w wysokości większej niż określona w ust. 5, nie większej jednak niż 10% ceny całkowitej podanej w ofercie albo maksymalnej wartości nominalnej zobowiązania zamawiającego wynikającego z umowy, jeżeli jest to uzasadnione przedmiotem zamówienia lub wystąpieniem ryzyka związanego z realizacją zamówienia, co zamawiający opisał w specyfikacji istotnych warunków zamówienia.</w:t>
      </w:r>
    </w:p>
    <w:p w14:paraId="4C0ED116" w14:textId="77777777" w:rsidR="008A6F00" w:rsidRPr="00885DAB" w:rsidRDefault="008A6F00" w:rsidP="008A6F00">
      <w:pPr>
        <w:pStyle w:val="Zwykytekst"/>
        <w:rPr>
          <w:rFonts w:asciiTheme="minorHAnsi" w:hAnsiTheme="minorHAnsi" w:cstheme="minorHAnsi"/>
          <w:szCs w:val="22"/>
        </w:rPr>
      </w:pPr>
    </w:p>
    <w:p w14:paraId="6F7818AC" w14:textId="77777777" w:rsidR="00B76968" w:rsidRPr="00885DAB" w:rsidRDefault="00B76968" w:rsidP="00B76968">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6D577CF6" w14:textId="77777777" w:rsidR="00B76968" w:rsidRPr="00885DAB" w:rsidRDefault="00B76968" w:rsidP="00B76968">
      <w:pPr>
        <w:pStyle w:val="Zwykytekst"/>
        <w:rPr>
          <w:rFonts w:asciiTheme="minorHAnsi" w:hAnsiTheme="minorHAnsi" w:cstheme="minorHAnsi"/>
          <w:szCs w:val="22"/>
        </w:rPr>
      </w:pPr>
      <w:r w:rsidRPr="00885DAB">
        <w:rPr>
          <w:rFonts w:asciiTheme="minorHAnsi" w:hAnsiTheme="minorHAnsi" w:cstheme="minorHAnsi"/>
          <w:szCs w:val="22"/>
        </w:rPr>
        <w:t xml:space="preserve">1. Tak, przedstawiony w treści SIWZ wzór umowy przewiduje możliwość zmiany terminu realizacji przedmiotu umowy. Zaznaczamy jednak, że wyłoniony Wykonawca będzie zobowiązany do wskazania konkretnych zdarzeń/regulacji, które uniemożliwią dotrzymanie terminu pierwotnego. Świadomość potencjalnych trudności wskazanych w Państwa zapytaniu pozwala Państwu dokonać stosownych przygotowań oraz rozwiązań zamiennych, które zwiększą prawdopodobieństwo możliwości dotrzymanie wskazanego w postępowaniu terminu. </w:t>
      </w:r>
    </w:p>
    <w:p w14:paraId="5061DA95" w14:textId="1AD827B0" w:rsidR="00B76968" w:rsidRPr="00885DAB" w:rsidRDefault="00B76968" w:rsidP="00B76968">
      <w:pPr>
        <w:pStyle w:val="Zwykytekst"/>
        <w:rPr>
          <w:rFonts w:asciiTheme="minorHAnsi" w:hAnsiTheme="minorHAnsi" w:cstheme="minorHAnsi"/>
          <w:szCs w:val="22"/>
        </w:rPr>
      </w:pPr>
      <w:r w:rsidRPr="00885DAB">
        <w:rPr>
          <w:rFonts w:asciiTheme="minorHAnsi" w:hAnsiTheme="minorHAnsi" w:cstheme="minorHAnsi"/>
          <w:szCs w:val="22"/>
        </w:rPr>
        <w:t xml:space="preserve">2. </w:t>
      </w:r>
      <w:r w:rsidR="00DA5195">
        <w:rPr>
          <w:rFonts w:asciiTheme="minorHAnsi" w:hAnsiTheme="minorHAnsi" w:cstheme="minorHAnsi"/>
          <w:szCs w:val="22"/>
        </w:rPr>
        <w:t>Zamawiający nie przewiduje  możliwości podwyższenia wynagrodzenia z tytułu wykonania umowy w związku z sytuacją epidemiologiczną w Polsce.</w:t>
      </w:r>
      <w:r w:rsidRPr="00885DAB">
        <w:rPr>
          <w:rFonts w:asciiTheme="minorHAnsi" w:hAnsiTheme="minorHAnsi" w:cstheme="minorHAnsi"/>
          <w:szCs w:val="22"/>
        </w:rPr>
        <w:t xml:space="preserve"> Przedstawiony w treści SIWZ wzór umowy przewiduje możliwość zmiany wysokości wynagrodzenia. Zmiana wysokości wynagrodzenia może jednak dotyczyć wyłącznie uznanej przez Zamawiającego zmiany zakresu przedmiotu umowy, bądź też zmian w zakresie wysokości podatku od towarów i usług VAT. Potencjalne koszty dodatkowe związane z pandemią COVID-19 winny zostać uwzględnione przez Oferentów w składanej ofercie. </w:t>
      </w:r>
    </w:p>
    <w:p w14:paraId="550B71A6" w14:textId="77777777" w:rsidR="00B76968" w:rsidRPr="00885DAB" w:rsidRDefault="00B76968" w:rsidP="00B76968">
      <w:pPr>
        <w:pStyle w:val="Zwykytekst"/>
        <w:rPr>
          <w:rFonts w:asciiTheme="minorHAnsi" w:hAnsiTheme="minorHAnsi" w:cstheme="minorHAnsi"/>
          <w:szCs w:val="22"/>
        </w:rPr>
      </w:pPr>
      <w:r w:rsidRPr="00885DAB">
        <w:rPr>
          <w:rFonts w:asciiTheme="minorHAnsi" w:hAnsiTheme="minorHAnsi" w:cstheme="minorHAnsi"/>
          <w:szCs w:val="22"/>
        </w:rPr>
        <w:t>3. Zamawiający zmienia wartość z 10 na 5 % zabezpieczenia należytego wykonania umowy.</w:t>
      </w:r>
    </w:p>
    <w:p w14:paraId="3313E03F" w14:textId="77777777" w:rsidR="00B76968" w:rsidRPr="00885DAB" w:rsidRDefault="00B76968" w:rsidP="008A6F00">
      <w:pPr>
        <w:pStyle w:val="Zwykytekst"/>
        <w:rPr>
          <w:rFonts w:asciiTheme="minorHAnsi" w:hAnsiTheme="minorHAnsi" w:cstheme="minorHAnsi"/>
          <w:szCs w:val="22"/>
        </w:rPr>
      </w:pPr>
    </w:p>
    <w:p w14:paraId="1C8E9CCB" w14:textId="77777777" w:rsidR="008A6F00" w:rsidRPr="00885DAB" w:rsidRDefault="008A6F00" w:rsidP="008A6F00">
      <w:pPr>
        <w:autoSpaceDE w:val="0"/>
        <w:autoSpaceDN w:val="0"/>
        <w:adjustRightInd w:val="0"/>
        <w:spacing w:after="0" w:line="240" w:lineRule="auto"/>
        <w:jc w:val="both"/>
        <w:rPr>
          <w:rFonts w:cstheme="minorHAnsi"/>
          <w:u w:val="single"/>
        </w:rPr>
      </w:pPr>
      <w:r w:rsidRPr="00885DAB">
        <w:rPr>
          <w:rFonts w:cstheme="minorHAnsi"/>
          <w:highlight w:val="yellow"/>
          <w:u w:val="single"/>
        </w:rPr>
        <w:t>Zestaw pytań nr 4</w:t>
      </w:r>
    </w:p>
    <w:p w14:paraId="2621CB4C" w14:textId="77777777" w:rsidR="008A6F00" w:rsidRPr="00885DAB" w:rsidRDefault="008A6F00" w:rsidP="002F76A1">
      <w:pPr>
        <w:autoSpaceDE w:val="0"/>
        <w:autoSpaceDN w:val="0"/>
        <w:adjustRightInd w:val="0"/>
        <w:spacing w:after="0" w:line="240" w:lineRule="auto"/>
        <w:jc w:val="both"/>
        <w:rPr>
          <w:rFonts w:cstheme="minorHAnsi"/>
          <w:u w:val="single"/>
        </w:rPr>
      </w:pPr>
    </w:p>
    <w:p w14:paraId="7980FB3F" w14:textId="77777777" w:rsidR="008A6F00" w:rsidRPr="00885DAB" w:rsidRDefault="00243DF9" w:rsidP="00243DF9">
      <w:pPr>
        <w:pStyle w:val="Akapitzlist"/>
        <w:numPr>
          <w:ilvl w:val="0"/>
          <w:numId w:val="20"/>
        </w:numPr>
        <w:autoSpaceDE w:val="0"/>
        <w:autoSpaceDN w:val="0"/>
        <w:adjustRightInd w:val="0"/>
        <w:spacing w:after="0" w:line="240" w:lineRule="auto"/>
        <w:jc w:val="both"/>
        <w:rPr>
          <w:rFonts w:cstheme="minorHAnsi"/>
        </w:rPr>
      </w:pPr>
      <w:r w:rsidRPr="00885DAB">
        <w:rPr>
          <w:rFonts w:cstheme="minorHAnsi"/>
        </w:rPr>
        <w:lastRenderedPageBreak/>
        <w:t>Bardzo proszę o udostępnienie dokumentacji postepowania pn. Budowa ścieżki rowerowej: Droga rowerowa Rogówko – Jedwabno – Lubicz Dolny, ekologicznie i bezpiecznie.</w:t>
      </w:r>
    </w:p>
    <w:p w14:paraId="64339B84" w14:textId="77777777" w:rsidR="00243DF9" w:rsidRPr="00885DAB" w:rsidRDefault="00243DF9" w:rsidP="00243DF9">
      <w:pPr>
        <w:pStyle w:val="Akapitzlist"/>
        <w:autoSpaceDE w:val="0"/>
        <w:autoSpaceDN w:val="0"/>
        <w:adjustRightInd w:val="0"/>
        <w:spacing w:after="0" w:line="240" w:lineRule="auto"/>
        <w:jc w:val="both"/>
        <w:rPr>
          <w:rFonts w:cstheme="minorHAnsi"/>
        </w:rPr>
      </w:pPr>
      <w:r w:rsidRPr="00885DAB">
        <w:rPr>
          <w:rFonts w:cstheme="minorHAnsi"/>
        </w:rPr>
        <w:t>Niestety nie mogę otworzyć plików ze strony – wyskakuje informacja pliki uszkodzone.</w:t>
      </w:r>
    </w:p>
    <w:p w14:paraId="2AE20C11" w14:textId="77777777" w:rsidR="00243DF9" w:rsidRPr="00885DAB" w:rsidRDefault="00243DF9" w:rsidP="00243DF9">
      <w:pPr>
        <w:pStyle w:val="Akapitzlist"/>
        <w:autoSpaceDE w:val="0"/>
        <w:autoSpaceDN w:val="0"/>
        <w:adjustRightInd w:val="0"/>
        <w:spacing w:after="0" w:line="240" w:lineRule="auto"/>
        <w:jc w:val="both"/>
        <w:rPr>
          <w:rFonts w:cstheme="minorHAnsi"/>
        </w:rPr>
      </w:pPr>
    </w:p>
    <w:p w14:paraId="3CF5BE58" w14:textId="77777777" w:rsidR="004E6CD4"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r w:rsidR="002A24A4" w:rsidRPr="00885DAB">
        <w:rPr>
          <w:rFonts w:asciiTheme="minorHAnsi" w:hAnsiTheme="minorHAnsi" w:cstheme="minorHAnsi"/>
          <w:szCs w:val="22"/>
        </w:rPr>
        <w:t xml:space="preserve">  </w:t>
      </w:r>
    </w:p>
    <w:p w14:paraId="3A940B76" w14:textId="77777777" w:rsidR="004E6CD4" w:rsidRPr="00885DAB" w:rsidRDefault="00363DD2" w:rsidP="004E6CD4">
      <w:pPr>
        <w:pStyle w:val="Zwykytekst"/>
        <w:rPr>
          <w:rFonts w:asciiTheme="minorHAnsi" w:hAnsiTheme="minorHAnsi" w:cstheme="minorHAnsi"/>
          <w:szCs w:val="22"/>
        </w:rPr>
      </w:pPr>
      <w:r w:rsidRPr="00885DAB">
        <w:rPr>
          <w:rFonts w:asciiTheme="minorHAnsi" w:hAnsiTheme="minorHAnsi" w:cstheme="minorHAnsi"/>
          <w:szCs w:val="22"/>
        </w:rPr>
        <w:t>1.</w:t>
      </w:r>
      <w:r w:rsidR="004E6CD4" w:rsidRPr="00885DAB">
        <w:rPr>
          <w:rFonts w:asciiTheme="minorHAnsi" w:hAnsiTheme="minorHAnsi" w:cstheme="minorHAnsi"/>
          <w:szCs w:val="22"/>
        </w:rPr>
        <w:t xml:space="preserve"> </w:t>
      </w:r>
      <w:r w:rsidR="00D9610B" w:rsidRPr="00885DAB">
        <w:rPr>
          <w:rFonts w:asciiTheme="minorHAnsi" w:hAnsiTheme="minorHAnsi" w:cstheme="minorHAnsi"/>
          <w:szCs w:val="22"/>
        </w:rPr>
        <w:t>Zamawiający zamieścił ponownie pliki.</w:t>
      </w:r>
      <w:r w:rsidR="004E6CD4" w:rsidRPr="00885DAB">
        <w:rPr>
          <w:rFonts w:asciiTheme="minorHAnsi" w:hAnsiTheme="minorHAnsi" w:cstheme="minorHAnsi"/>
          <w:szCs w:val="22"/>
        </w:rPr>
        <w:t xml:space="preserve"> </w:t>
      </w:r>
    </w:p>
    <w:p w14:paraId="5C88915F" w14:textId="77777777" w:rsidR="00363DD2" w:rsidRPr="00885DAB" w:rsidRDefault="00363DD2" w:rsidP="00363DD2">
      <w:pPr>
        <w:pStyle w:val="Zwykytekst"/>
        <w:rPr>
          <w:rFonts w:asciiTheme="minorHAnsi" w:hAnsiTheme="minorHAnsi" w:cstheme="minorHAnsi"/>
          <w:szCs w:val="22"/>
        </w:rPr>
      </w:pPr>
    </w:p>
    <w:p w14:paraId="7E3DCBBD" w14:textId="77777777" w:rsidR="00243DF9" w:rsidRPr="00885DAB" w:rsidRDefault="00243DF9" w:rsidP="00363DD2">
      <w:pPr>
        <w:pStyle w:val="Zwykytekst"/>
        <w:rPr>
          <w:rFonts w:asciiTheme="minorHAnsi" w:hAnsiTheme="minorHAnsi" w:cstheme="minorHAnsi"/>
          <w:szCs w:val="22"/>
        </w:rPr>
      </w:pPr>
    </w:p>
    <w:p w14:paraId="23BE16E2" w14:textId="77777777" w:rsidR="00B76968" w:rsidRPr="00885DAB" w:rsidRDefault="00243DF9" w:rsidP="002F76A1">
      <w:pPr>
        <w:autoSpaceDE w:val="0"/>
        <w:autoSpaceDN w:val="0"/>
        <w:adjustRightInd w:val="0"/>
        <w:spacing w:after="0" w:line="240" w:lineRule="auto"/>
        <w:jc w:val="both"/>
        <w:rPr>
          <w:rFonts w:cstheme="minorHAnsi"/>
          <w:u w:val="single"/>
        </w:rPr>
      </w:pPr>
      <w:r w:rsidRPr="00885DAB">
        <w:rPr>
          <w:rFonts w:cstheme="minorHAnsi"/>
          <w:highlight w:val="yellow"/>
          <w:u w:val="single"/>
        </w:rPr>
        <w:t>Zestaw pytań nr 5</w:t>
      </w:r>
    </w:p>
    <w:p w14:paraId="4E80B471" w14:textId="77777777" w:rsidR="00243DF9" w:rsidRPr="00885DAB" w:rsidRDefault="00243DF9" w:rsidP="002F76A1">
      <w:pPr>
        <w:autoSpaceDE w:val="0"/>
        <w:autoSpaceDN w:val="0"/>
        <w:adjustRightInd w:val="0"/>
        <w:spacing w:after="0" w:line="240" w:lineRule="auto"/>
        <w:jc w:val="both"/>
        <w:rPr>
          <w:rFonts w:cstheme="minorHAnsi"/>
          <w:u w:val="single"/>
        </w:rPr>
      </w:pPr>
    </w:p>
    <w:p w14:paraId="3A9732CF" w14:textId="77777777" w:rsidR="00243DF9" w:rsidRPr="00885DAB" w:rsidRDefault="00243DF9" w:rsidP="002F76A1">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0AF7A5FB" wp14:editId="59A73E36">
            <wp:extent cx="4981575" cy="42767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575" cy="4276725"/>
                    </a:xfrm>
                    <a:prstGeom prst="rect">
                      <a:avLst/>
                    </a:prstGeom>
                    <a:noFill/>
                    <a:ln>
                      <a:noFill/>
                    </a:ln>
                  </pic:spPr>
                </pic:pic>
              </a:graphicData>
            </a:graphic>
          </wp:inline>
        </w:drawing>
      </w:r>
    </w:p>
    <w:p w14:paraId="55850E48" w14:textId="77777777" w:rsidR="00B76968" w:rsidRPr="00885DAB" w:rsidRDefault="00243DF9" w:rsidP="002F76A1">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000A8805" wp14:editId="2F10D899">
            <wp:extent cx="4981575" cy="5429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1575" cy="542925"/>
                    </a:xfrm>
                    <a:prstGeom prst="rect">
                      <a:avLst/>
                    </a:prstGeom>
                    <a:noFill/>
                    <a:ln>
                      <a:noFill/>
                    </a:ln>
                  </pic:spPr>
                </pic:pic>
              </a:graphicData>
            </a:graphic>
          </wp:inline>
        </w:drawing>
      </w:r>
    </w:p>
    <w:p w14:paraId="6C81CD40" w14:textId="77777777" w:rsidR="00243DF9" w:rsidRPr="00885DAB" w:rsidRDefault="00243DF9" w:rsidP="002F76A1">
      <w:pPr>
        <w:autoSpaceDE w:val="0"/>
        <w:autoSpaceDN w:val="0"/>
        <w:adjustRightInd w:val="0"/>
        <w:spacing w:after="0" w:line="240" w:lineRule="auto"/>
        <w:jc w:val="both"/>
        <w:rPr>
          <w:rFonts w:cstheme="minorHAnsi"/>
          <w:u w:val="single"/>
        </w:rPr>
      </w:pPr>
    </w:p>
    <w:p w14:paraId="4AABFC12"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42F22710" w14:textId="77777777" w:rsidR="004E6CD4" w:rsidRPr="00885DAB" w:rsidRDefault="004E6CD4" w:rsidP="004E6CD4">
      <w:pPr>
        <w:suppressAutoHyphens/>
        <w:spacing w:before="60" w:after="0" w:line="240" w:lineRule="auto"/>
        <w:ind w:left="567" w:hanging="567"/>
        <w:rPr>
          <w:rFonts w:eastAsia="Times New Roman" w:cstheme="minorHAnsi"/>
          <w:lang w:eastAsia="ar-SA"/>
        </w:rPr>
      </w:pPr>
      <w:r w:rsidRPr="00885DAB">
        <w:rPr>
          <w:rFonts w:eastAsia="Times New Roman" w:cstheme="minorHAnsi"/>
          <w:lang w:eastAsia="ar-SA"/>
        </w:rPr>
        <w:t>Ad. 1.</w:t>
      </w:r>
    </w:p>
    <w:p w14:paraId="5ED17990" w14:textId="77777777" w:rsidR="004E6CD4" w:rsidRPr="00885DAB" w:rsidRDefault="004E6CD4" w:rsidP="004E6CD4">
      <w:pPr>
        <w:suppressAutoHyphens/>
        <w:spacing w:after="0" w:line="240" w:lineRule="auto"/>
        <w:jc w:val="both"/>
        <w:rPr>
          <w:rFonts w:eastAsia="Times New Roman" w:cstheme="minorHAnsi"/>
          <w:lang w:eastAsia="de-DE"/>
        </w:rPr>
      </w:pPr>
      <w:r w:rsidRPr="00885DAB">
        <w:rPr>
          <w:rFonts w:eastAsia="Times New Roman" w:cstheme="minorHAnsi"/>
          <w:lang w:eastAsia="ar-SA"/>
        </w:rPr>
        <w:t>Należy przyjąć budowę zjazdów indywidualnych poza śladem ścieżki rowerowej zgodnie z planem sytuacyjnym.</w:t>
      </w:r>
      <w:r w:rsidRPr="00885DAB">
        <w:rPr>
          <w:rFonts w:eastAsia="Times New Roman" w:cstheme="minorHAnsi"/>
          <w:lang w:eastAsia="de-DE"/>
        </w:rPr>
        <w:t xml:space="preserve"> Zamawiający nie udostępnia przedmiarów robót. Wykonawca powinien oszacować powierzchnię zjazdów wskazanych na planie sytuacyjnym.</w:t>
      </w:r>
    </w:p>
    <w:p w14:paraId="2531609B" w14:textId="77777777" w:rsidR="004E6CD4" w:rsidRPr="00885DAB" w:rsidRDefault="004E6CD4" w:rsidP="004E6CD4">
      <w:pPr>
        <w:suppressAutoHyphens/>
        <w:spacing w:after="0" w:line="240" w:lineRule="auto"/>
        <w:jc w:val="both"/>
        <w:rPr>
          <w:rFonts w:eastAsia="Times New Roman" w:cstheme="minorHAnsi"/>
          <w:lang w:eastAsia="de-DE"/>
        </w:rPr>
      </w:pPr>
      <w:r w:rsidRPr="00885DAB">
        <w:rPr>
          <w:rFonts w:eastAsia="Times New Roman" w:cstheme="minorHAnsi"/>
          <w:lang w:eastAsia="de-DE"/>
        </w:rPr>
        <w:t>Projekt budowlany – układ drogowy w pkt. 3.1. uwzględniono budowę zjazdów indywidualnych.</w:t>
      </w:r>
    </w:p>
    <w:p w14:paraId="7253E53C" w14:textId="77777777" w:rsidR="004E6CD4" w:rsidRPr="00885DAB" w:rsidRDefault="004E6CD4" w:rsidP="004E6CD4">
      <w:pPr>
        <w:suppressAutoHyphens/>
        <w:spacing w:before="60" w:after="0" w:line="240" w:lineRule="auto"/>
        <w:ind w:left="567" w:hanging="567"/>
        <w:rPr>
          <w:rFonts w:eastAsia="Times New Roman" w:cstheme="minorHAnsi"/>
          <w:lang w:eastAsia="ar-SA"/>
        </w:rPr>
      </w:pPr>
    </w:p>
    <w:p w14:paraId="178E2137" w14:textId="77777777" w:rsidR="00211A13" w:rsidRPr="00885DAB" w:rsidRDefault="00211A13" w:rsidP="00211A13">
      <w:pPr>
        <w:numPr>
          <w:ilvl w:val="0"/>
          <w:numId w:val="21"/>
        </w:numPr>
        <w:suppressAutoHyphens/>
        <w:spacing w:before="60" w:after="0" w:line="240" w:lineRule="auto"/>
        <w:ind w:left="284" w:right="-284" w:hanging="284"/>
        <w:contextualSpacing/>
        <w:jc w:val="both"/>
        <w:rPr>
          <w:rFonts w:eastAsia="Times New Roman" w:cstheme="minorHAnsi"/>
          <w:bCs/>
          <w:lang w:eastAsia="ar-SA"/>
        </w:rPr>
      </w:pPr>
      <w:r w:rsidRPr="00885DAB">
        <w:rPr>
          <w:rFonts w:eastAsia="Times New Roman" w:cstheme="minorHAnsi"/>
          <w:bCs/>
          <w:lang w:eastAsia="ar-SA"/>
        </w:rPr>
        <w:t>projektowana konstrukcja zjazdów bitumicznych:</w:t>
      </w:r>
    </w:p>
    <w:p w14:paraId="429CFC8B" w14:textId="77777777" w:rsidR="00211A13" w:rsidRPr="00885DAB" w:rsidRDefault="00211A13" w:rsidP="00211A13">
      <w:pPr>
        <w:numPr>
          <w:ilvl w:val="0"/>
          <w:numId w:val="23"/>
        </w:numPr>
        <w:suppressAutoHyphens/>
        <w:spacing w:after="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 xml:space="preserve">warstwa ścieralna z betonu asfaltowego AC 5 S 50/70 grub. min. 5 cm; </w:t>
      </w:r>
    </w:p>
    <w:p w14:paraId="1B9137DD" w14:textId="77777777" w:rsidR="00211A13" w:rsidRPr="00885DAB" w:rsidRDefault="00211A13" w:rsidP="00211A13">
      <w:pPr>
        <w:numPr>
          <w:ilvl w:val="0"/>
          <w:numId w:val="22"/>
        </w:numPr>
        <w:suppressAutoHyphens/>
        <w:spacing w:after="0" w:line="240" w:lineRule="auto"/>
        <w:ind w:left="284" w:right="-284" w:hanging="284"/>
        <w:jc w:val="both"/>
        <w:rPr>
          <w:rFonts w:eastAsia="Calibri" w:cstheme="minorHAnsi"/>
          <w:lang w:eastAsia="ar-SA"/>
        </w:rPr>
      </w:pPr>
      <w:r w:rsidRPr="00885DAB">
        <w:rPr>
          <w:rFonts w:eastAsia="Calibri" w:cstheme="minorHAnsi"/>
          <w:lang w:eastAsia="ar-SA"/>
        </w:rPr>
        <w:t xml:space="preserve">warstwa wiążąca z </w:t>
      </w:r>
      <w:r w:rsidRPr="00885DAB">
        <w:rPr>
          <w:rFonts w:eastAsia="Times New Roman" w:cstheme="minorHAnsi"/>
          <w:lang w:eastAsia="ar-SA"/>
        </w:rPr>
        <w:t xml:space="preserve">betonu asfaltowego </w:t>
      </w:r>
      <w:r w:rsidRPr="00885DAB">
        <w:rPr>
          <w:rFonts w:eastAsia="Calibri" w:cstheme="minorHAnsi"/>
          <w:lang w:eastAsia="ar-SA"/>
        </w:rPr>
        <w:t>AC 11 W 50/70 grub. 4 cm;</w:t>
      </w:r>
    </w:p>
    <w:p w14:paraId="2D18EB2F" w14:textId="77777777" w:rsidR="00211A13" w:rsidRPr="00885DAB" w:rsidRDefault="00211A13" w:rsidP="00211A13">
      <w:pPr>
        <w:numPr>
          <w:ilvl w:val="0"/>
          <w:numId w:val="22"/>
        </w:numPr>
        <w:suppressAutoHyphens/>
        <w:spacing w:after="12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podbudowa z kruszywa łamanego stabilizowanego mechanicznie 0/31,5mm grub. 20 cm;</w:t>
      </w:r>
    </w:p>
    <w:p w14:paraId="30033202" w14:textId="77777777" w:rsidR="00211A13" w:rsidRPr="00885DAB" w:rsidRDefault="00211A13" w:rsidP="00211A13">
      <w:pPr>
        <w:numPr>
          <w:ilvl w:val="0"/>
          <w:numId w:val="22"/>
        </w:numPr>
        <w:tabs>
          <w:tab w:val="left" w:pos="284"/>
        </w:tabs>
        <w:suppressAutoHyphens/>
        <w:spacing w:after="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lastRenderedPageBreak/>
        <w:t xml:space="preserve">warstwa technologiczna: stabilizacja gruntu cementem o </w:t>
      </w:r>
      <w:proofErr w:type="spellStart"/>
      <w:r w:rsidRPr="00885DAB">
        <w:rPr>
          <w:rFonts w:eastAsia="Times New Roman" w:cstheme="minorHAnsi"/>
          <w:lang w:eastAsia="ar-SA"/>
        </w:rPr>
        <w:t>R</w:t>
      </w:r>
      <w:r w:rsidRPr="00885DAB">
        <w:rPr>
          <w:rFonts w:eastAsia="Times New Roman" w:cstheme="minorHAnsi"/>
          <w:vertAlign w:val="subscript"/>
          <w:lang w:eastAsia="ar-SA"/>
        </w:rPr>
        <w:t>m</w:t>
      </w:r>
      <w:proofErr w:type="spellEnd"/>
      <w:r w:rsidRPr="00885DAB">
        <w:rPr>
          <w:rFonts w:eastAsia="Times New Roman" w:cstheme="minorHAnsi"/>
          <w:lang w:eastAsia="ar-SA"/>
        </w:rPr>
        <w:t xml:space="preserve">=2,5 </w:t>
      </w:r>
      <w:proofErr w:type="spellStart"/>
      <w:r w:rsidRPr="00885DAB">
        <w:rPr>
          <w:rFonts w:eastAsia="Times New Roman" w:cstheme="minorHAnsi"/>
          <w:lang w:eastAsia="ar-SA"/>
        </w:rPr>
        <w:t>MPa</w:t>
      </w:r>
      <w:proofErr w:type="spellEnd"/>
      <w:r w:rsidRPr="00885DAB">
        <w:rPr>
          <w:rFonts w:eastAsia="Times New Roman" w:cstheme="minorHAnsi"/>
          <w:lang w:eastAsia="ar-SA"/>
        </w:rPr>
        <w:t xml:space="preserve"> gr. 10 cm.</w:t>
      </w:r>
    </w:p>
    <w:p w14:paraId="05A23898" w14:textId="77777777" w:rsidR="00211A13" w:rsidRPr="00885DAB" w:rsidRDefault="00211A13" w:rsidP="00211A13">
      <w:pPr>
        <w:tabs>
          <w:tab w:val="left" w:pos="284"/>
        </w:tabs>
        <w:suppressAutoHyphens/>
        <w:spacing w:after="0" w:line="240" w:lineRule="auto"/>
        <w:ind w:left="284" w:right="-284"/>
        <w:contextualSpacing/>
        <w:jc w:val="both"/>
        <w:rPr>
          <w:rFonts w:eastAsia="Times New Roman" w:cstheme="minorHAnsi"/>
          <w:lang w:eastAsia="ar-SA"/>
        </w:rPr>
      </w:pPr>
    </w:p>
    <w:p w14:paraId="3B61C5BC" w14:textId="77777777" w:rsidR="00211A13" w:rsidRPr="00885DAB" w:rsidRDefault="00211A13" w:rsidP="00211A13">
      <w:pPr>
        <w:numPr>
          <w:ilvl w:val="0"/>
          <w:numId w:val="25"/>
        </w:numPr>
        <w:autoSpaceDE w:val="0"/>
        <w:autoSpaceDN w:val="0"/>
        <w:adjustRightInd w:val="0"/>
        <w:spacing w:after="0" w:line="240" w:lineRule="auto"/>
        <w:ind w:left="284" w:right="-284" w:hanging="284"/>
        <w:contextualSpacing/>
        <w:rPr>
          <w:rFonts w:cstheme="minorHAnsi"/>
        </w:rPr>
      </w:pPr>
      <w:r w:rsidRPr="00885DAB">
        <w:rPr>
          <w:rFonts w:cstheme="minorHAnsi"/>
        </w:rPr>
        <w:t xml:space="preserve">projektowana konstrukcja </w:t>
      </w:r>
      <w:r w:rsidRPr="00885DAB">
        <w:rPr>
          <w:rFonts w:eastAsia="Times New Roman" w:cstheme="minorHAnsi"/>
          <w:lang w:eastAsia="ar-SA"/>
        </w:rPr>
        <w:t>zjazdów z kostki betonowej</w:t>
      </w:r>
      <w:r w:rsidRPr="00885DAB">
        <w:rPr>
          <w:rFonts w:cstheme="minorHAnsi"/>
        </w:rPr>
        <w:t>:</w:t>
      </w:r>
    </w:p>
    <w:p w14:paraId="30EB7EB6" w14:textId="77777777" w:rsidR="00211A13" w:rsidRPr="00885DAB" w:rsidRDefault="00211A13" w:rsidP="00211A13">
      <w:pPr>
        <w:numPr>
          <w:ilvl w:val="0"/>
          <w:numId w:val="26"/>
        </w:numPr>
        <w:autoSpaceDE w:val="0"/>
        <w:autoSpaceDN w:val="0"/>
        <w:adjustRightInd w:val="0"/>
        <w:spacing w:after="0" w:line="240" w:lineRule="auto"/>
        <w:ind w:left="284" w:right="-284" w:hanging="284"/>
        <w:contextualSpacing/>
        <w:rPr>
          <w:rFonts w:cstheme="minorHAnsi"/>
        </w:rPr>
      </w:pPr>
      <w:r w:rsidRPr="00885DAB">
        <w:rPr>
          <w:rFonts w:cstheme="minorHAnsi"/>
        </w:rPr>
        <w:t>kostka betonowa szara gr. 8 cm,</w:t>
      </w:r>
    </w:p>
    <w:p w14:paraId="5568D58C" w14:textId="77777777" w:rsidR="00211A13" w:rsidRPr="00885DAB" w:rsidRDefault="00211A13" w:rsidP="00211A13">
      <w:pPr>
        <w:numPr>
          <w:ilvl w:val="0"/>
          <w:numId w:val="26"/>
        </w:numPr>
        <w:autoSpaceDE w:val="0"/>
        <w:autoSpaceDN w:val="0"/>
        <w:adjustRightInd w:val="0"/>
        <w:spacing w:after="0" w:line="240" w:lineRule="auto"/>
        <w:ind w:left="284" w:right="-284" w:hanging="284"/>
        <w:contextualSpacing/>
        <w:rPr>
          <w:rFonts w:cstheme="minorHAnsi"/>
        </w:rPr>
      </w:pPr>
      <w:r w:rsidRPr="00885DAB">
        <w:rPr>
          <w:rFonts w:cstheme="minorHAnsi"/>
        </w:rPr>
        <w:t>podsypka cementowo-piaskowa gr. 3÷5 cm,</w:t>
      </w:r>
    </w:p>
    <w:p w14:paraId="31D53600" w14:textId="77777777" w:rsidR="00211A13" w:rsidRPr="00885DAB" w:rsidRDefault="00211A13" w:rsidP="00211A13">
      <w:pPr>
        <w:numPr>
          <w:ilvl w:val="0"/>
          <w:numId w:val="26"/>
        </w:numPr>
        <w:spacing w:after="12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podbudowa z kruszywa łamanego stabilizowanego mechanicznie 0/31,5mm grub. 20 cm;</w:t>
      </w:r>
    </w:p>
    <w:p w14:paraId="5B85652E" w14:textId="77777777" w:rsidR="00211A13" w:rsidRPr="00885DAB" w:rsidRDefault="00211A13" w:rsidP="00211A13">
      <w:pPr>
        <w:numPr>
          <w:ilvl w:val="1"/>
          <w:numId w:val="24"/>
        </w:numPr>
        <w:tabs>
          <w:tab w:val="left" w:pos="993"/>
        </w:tabs>
        <w:suppressAutoHyphens/>
        <w:spacing w:after="0" w:line="240" w:lineRule="auto"/>
        <w:ind w:left="284" w:right="-284" w:hanging="284"/>
        <w:jc w:val="both"/>
        <w:rPr>
          <w:rFonts w:eastAsia="Times New Roman" w:cstheme="minorHAnsi"/>
          <w:lang w:eastAsia="ar-SA"/>
        </w:rPr>
      </w:pPr>
      <w:r w:rsidRPr="00885DAB">
        <w:rPr>
          <w:rFonts w:eastAsia="Times New Roman" w:cstheme="minorHAnsi"/>
          <w:lang w:eastAsia="ar-SA"/>
        </w:rPr>
        <w:t xml:space="preserve">warstwa technologiczna: stabilizacja gruntu cementem o </w:t>
      </w:r>
      <w:proofErr w:type="spellStart"/>
      <w:r w:rsidRPr="00885DAB">
        <w:rPr>
          <w:rFonts w:eastAsia="Times New Roman" w:cstheme="minorHAnsi"/>
          <w:lang w:eastAsia="ar-SA"/>
        </w:rPr>
        <w:t>R</w:t>
      </w:r>
      <w:r w:rsidRPr="00885DAB">
        <w:rPr>
          <w:rFonts w:eastAsia="Times New Roman" w:cstheme="minorHAnsi"/>
          <w:vertAlign w:val="subscript"/>
          <w:lang w:eastAsia="ar-SA"/>
        </w:rPr>
        <w:t>m</w:t>
      </w:r>
      <w:proofErr w:type="spellEnd"/>
      <w:r w:rsidRPr="00885DAB">
        <w:rPr>
          <w:rFonts w:eastAsia="Times New Roman" w:cstheme="minorHAnsi"/>
          <w:lang w:eastAsia="ar-SA"/>
        </w:rPr>
        <w:t xml:space="preserve">=2,5 </w:t>
      </w:r>
      <w:proofErr w:type="spellStart"/>
      <w:r w:rsidRPr="00885DAB">
        <w:rPr>
          <w:rFonts w:eastAsia="Times New Roman" w:cstheme="minorHAnsi"/>
          <w:lang w:eastAsia="ar-SA"/>
        </w:rPr>
        <w:t>MPa</w:t>
      </w:r>
      <w:proofErr w:type="spellEnd"/>
      <w:r w:rsidRPr="00885DAB">
        <w:rPr>
          <w:rFonts w:eastAsia="Times New Roman" w:cstheme="minorHAnsi"/>
          <w:lang w:eastAsia="ar-SA"/>
        </w:rPr>
        <w:t xml:space="preserve"> gr. 10 cm;</w:t>
      </w:r>
    </w:p>
    <w:p w14:paraId="278784FB" w14:textId="77777777" w:rsidR="004E6CD4" w:rsidRPr="00885DAB" w:rsidRDefault="004E6CD4" w:rsidP="004E6CD4">
      <w:pPr>
        <w:suppressAutoHyphens/>
        <w:spacing w:before="60" w:after="0" w:line="240" w:lineRule="auto"/>
        <w:ind w:left="567"/>
        <w:rPr>
          <w:rFonts w:eastAsia="Times New Roman" w:cstheme="minorHAnsi"/>
          <w:lang w:eastAsia="ar-SA"/>
        </w:rPr>
      </w:pPr>
    </w:p>
    <w:p w14:paraId="150560E9" w14:textId="77777777" w:rsidR="004E6CD4" w:rsidRPr="00885DAB" w:rsidRDefault="004E6CD4" w:rsidP="004E6CD4">
      <w:pPr>
        <w:suppressAutoHyphens/>
        <w:spacing w:before="60" w:after="0" w:line="240" w:lineRule="auto"/>
        <w:jc w:val="both"/>
        <w:rPr>
          <w:rFonts w:eastAsia="Times New Roman" w:cstheme="minorHAnsi"/>
          <w:lang w:eastAsia="ar-SA"/>
        </w:rPr>
      </w:pPr>
      <w:r w:rsidRPr="00885DAB">
        <w:rPr>
          <w:rFonts w:eastAsia="Times New Roman" w:cstheme="minorHAnsi"/>
          <w:lang w:eastAsia="ar-SA"/>
        </w:rPr>
        <w:t xml:space="preserve">Ad.2 </w:t>
      </w:r>
    </w:p>
    <w:p w14:paraId="0A638850" w14:textId="70914E0E" w:rsidR="004E6CD4" w:rsidRPr="00885DAB" w:rsidRDefault="004E6CD4" w:rsidP="004E6CD4">
      <w:pPr>
        <w:suppressAutoHyphens/>
        <w:spacing w:before="60" w:after="0" w:line="240" w:lineRule="auto"/>
        <w:jc w:val="both"/>
        <w:rPr>
          <w:rFonts w:eastAsia="Times New Roman" w:cstheme="minorHAnsi"/>
          <w:lang w:eastAsia="ar-SA"/>
        </w:rPr>
      </w:pPr>
      <w:r w:rsidRPr="00885DAB">
        <w:rPr>
          <w:rFonts w:eastAsia="Times New Roman" w:cstheme="minorHAnsi"/>
          <w:lang w:eastAsia="ar-SA"/>
        </w:rPr>
        <w:t>Została załączona kopia pisma z dnia 16.09.2020 r. przedłużającego termin wprowadzenia zatwierdzonej stałej organizacji ruchu do dnia 31.12.2021 r. (pismo znajduje się również w załączonej dokumentacji na stronie Zamawiającego ogłaszającego przetarg).</w:t>
      </w:r>
    </w:p>
    <w:p w14:paraId="27712B59" w14:textId="77777777" w:rsidR="004E6CD4" w:rsidRPr="00885DAB" w:rsidRDefault="004E6CD4" w:rsidP="004E6CD4">
      <w:pPr>
        <w:suppressAutoHyphens/>
        <w:spacing w:before="60" w:after="0" w:line="240" w:lineRule="auto"/>
        <w:rPr>
          <w:rFonts w:eastAsia="Times New Roman" w:cstheme="minorHAnsi"/>
          <w:lang w:eastAsia="ar-SA"/>
        </w:rPr>
      </w:pPr>
    </w:p>
    <w:p w14:paraId="3B98B758" w14:textId="77777777" w:rsidR="004E6CD4" w:rsidRPr="00885DAB" w:rsidRDefault="004E6CD4" w:rsidP="004E6CD4">
      <w:pPr>
        <w:suppressAutoHyphens/>
        <w:spacing w:before="60" w:after="0" w:line="240" w:lineRule="auto"/>
        <w:rPr>
          <w:rFonts w:eastAsia="Times New Roman" w:cstheme="minorHAnsi"/>
          <w:lang w:eastAsia="ar-SA"/>
        </w:rPr>
      </w:pPr>
      <w:r w:rsidRPr="00885DAB">
        <w:rPr>
          <w:rFonts w:eastAsia="Times New Roman" w:cstheme="minorHAnsi"/>
          <w:lang w:eastAsia="ar-SA"/>
        </w:rPr>
        <w:t>Ad.3 .</w:t>
      </w:r>
    </w:p>
    <w:p w14:paraId="6CBE85C8" w14:textId="77777777" w:rsidR="004E6CD4" w:rsidRPr="00885DAB" w:rsidRDefault="004E6CD4" w:rsidP="004E6CD4">
      <w:pPr>
        <w:suppressAutoHyphens/>
        <w:spacing w:before="60" w:after="0" w:line="240" w:lineRule="auto"/>
        <w:rPr>
          <w:rFonts w:eastAsia="Times New Roman" w:cstheme="minorHAnsi"/>
          <w:lang w:eastAsia="ar-SA"/>
        </w:rPr>
      </w:pPr>
      <w:r w:rsidRPr="00885DAB">
        <w:rPr>
          <w:rFonts w:eastAsia="Times New Roman" w:cstheme="minorHAnsi"/>
          <w:lang w:eastAsia="ar-SA"/>
        </w:rPr>
        <w:t>Należy zastosować krawężniki betonowe o wym. 15x30x100 wystające lub wtopione.</w:t>
      </w:r>
    </w:p>
    <w:p w14:paraId="641F2930" w14:textId="77777777" w:rsidR="004E6CD4" w:rsidRPr="00885DAB" w:rsidRDefault="004E6CD4" w:rsidP="004E6CD4">
      <w:pPr>
        <w:suppressAutoHyphens/>
        <w:spacing w:before="60" w:after="0" w:line="240" w:lineRule="auto"/>
        <w:rPr>
          <w:rFonts w:eastAsia="Times New Roman" w:cstheme="minorHAnsi"/>
          <w:lang w:eastAsia="ar-SA"/>
        </w:rPr>
      </w:pPr>
    </w:p>
    <w:p w14:paraId="1A7C070F" w14:textId="77777777" w:rsidR="004E6CD4" w:rsidRPr="00885DAB" w:rsidRDefault="004E6CD4" w:rsidP="004E6CD4">
      <w:pPr>
        <w:suppressAutoHyphens/>
        <w:spacing w:before="60" w:after="0" w:line="240" w:lineRule="auto"/>
        <w:rPr>
          <w:rFonts w:eastAsia="Times New Roman" w:cstheme="minorHAnsi"/>
          <w:lang w:eastAsia="ar-SA"/>
        </w:rPr>
      </w:pPr>
      <w:r w:rsidRPr="00885DAB">
        <w:rPr>
          <w:rFonts w:eastAsia="Times New Roman" w:cstheme="minorHAnsi"/>
          <w:lang w:eastAsia="ar-SA"/>
        </w:rPr>
        <w:t>Ad.4.</w:t>
      </w:r>
    </w:p>
    <w:p w14:paraId="23277E27" w14:textId="77777777" w:rsidR="004E6CD4" w:rsidRPr="00885DAB" w:rsidRDefault="004E6CD4" w:rsidP="004E6CD4">
      <w:pPr>
        <w:suppressAutoHyphens/>
        <w:spacing w:before="60" w:after="0" w:line="240" w:lineRule="auto"/>
        <w:jc w:val="both"/>
        <w:rPr>
          <w:rFonts w:eastAsia="Times New Roman" w:cstheme="minorHAnsi"/>
          <w:lang w:eastAsia="ar-SA"/>
        </w:rPr>
      </w:pPr>
      <w:r w:rsidRPr="00885DAB">
        <w:rPr>
          <w:rFonts w:eastAsia="Times New Roman" w:cstheme="minorHAnsi"/>
          <w:lang w:eastAsia="ar-SA"/>
        </w:rPr>
        <w:t>W miejscach przecięcia ścieżki rowerowej ze zjazdami nie będzie krawężnika przecinającego ciąg rowerowy. Krawężnik betonowy będzie wykonany poza ścieżką rowerową, tj. od krawędzi pasa drogowego do krawędzi ścieżki rowerowej oraz od krawędzi ścieżki rowerowej do krawędzi jezdni.</w:t>
      </w:r>
    </w:p>
    <w:p w14:paraId="3D1F5E62" w14:textId="77777777" w:rsidR="004E6CD4" w:rsidRPr="00885DAB" w:rsidRDefault="004E6CD4" w:rsidP="004E6CD4">
      <w:pPr>
        <w:suppressAutoHyphens/>
        <w:spacing w:before="60" w:after="0" w:line="240" w:lineRule="auto"/>
        <w:rPr>
          <w:rFonts w:eastAsia="Times New Roman" w:cstheme="minorHAnsi"/>
          <w:lang w:eastAsia="ar-SA"/>
        </w:rPr>
      </w:pPr>
    </w:p>
    <w:p w14:paraId="7774A2A0" w14:textId="77777777" w:rsidR="004E6CD4" w:rsidRPr="00885DAB" w:rsidRDefault="004E6CD4" w:rsidP="004E6CD4">
      <w:pPr>
        <w:suppressAutoHyphens/>
        <w:spacing w:before="60" w:after="0" w:line="240" w:lineRule="auto"/>
        <w:rPr>
          <w:rFonts w:eastAsia="Times New Roman" w:cstheme="minorHAnsi"/>
          <w:lang w:eastAsia="ar-SA"/>
        </w:rPr>
      </w:pPr>
      <w:r w:rsidRPr="00885DAB">
        <w:rPr>
          <w:rFonts w:eastAsia="Times New Roman" w:cstheme="minorHAnsi"/>
          <w:lang w:eastAsia="ar-SA"/>
        </w:rPr>
        <w:t>Ad.5.</w:t>
      </w:r>
    </w:p>
    <w:p w14:paraId="508FC9D6" w14:textId="77777777" w:rsidR="004E6CD4" w:rsidRPr="00885DAB" w:rsidRDefault="004E6CD4" w:rsidP="004E6CD4">
      <w:pPr>
        <w:suppressAutoHyphens/>
        <w:spacing w:before="60" w:after="0" w:line="240" w:lineRule="auto"/>
        <w:jc w:val="both"/>
        <w:rPr>
          <w:rFonts w:eastAsia="Times New Roman" w:cstheme="minorHAnsi"/>
          <w:lang w:eastAsia="ar-SA"/>
        </w:rPr>
      </w:pPr>
      <w:r w:rsidRPr="00885DAB">
        <w:rPr>
          <w:rFonts w:eastAsia="Times New Roman" w:cstheme="minorHAnsi"/>
          <w:lang w:eastAsia="ar-SA"/>
        </w:rPr>
        <w:t>Jako prawidłową dokumentację należy przyjąć w formacie pdf, tj. z pieczątkami Powiatu Toruńskiego, która jest załącznikiem do wydanej decyzji ZRID.</w:t>
      </w:r>
    </w:p>
    <w:p w14:paraId="373EFE5E" w14:textId="77777777" w:rsidR="004E6CD4" w:rsidRPr="00885DAB" w:rsidRDefault="004E6CD4" w:rsidP="004E6CD4">
      <w:pPr>
        <w:suppressAutoHyphens/>
        <w:spacing w:before="60" w:after="0" w:line="240" w:lineRule="auto"/>
        <w:rPr>
          <w:rFonts w:eastAsia="Times New Roman" w:cstheme="minorHAnsi"/>
          <w:lang w:eastAsia="ar-SA"/>
        </w:rPr>
      </w:pPr>
    </w:p>
    <w:p w14:paraId="06B13E02" w14:textId="77777777" w:rsidR="004E6CD4" w:rsidRPr="00885DAB" w:rsidRDefault="004E6CD4" w:rsidP="004E6CD4">
      <w:pPr>
        <w:suppressAutoHyphens/>
        <w:spacing w:before="60" w:after="0" w:line="240" w:lineRule="auto"/>
        <w:rPr>
          <w:rFonts w:eastAsia="Times New Roman" w:cstheme="minorHAnsi"/>
          <w:lang w:eastAsia="ar-SA"/>
        </w:rPr>
      </w:pPr>
      <w:r w:rsidRPr="00885DAB">
        <w:rPr>
          <w:rFonts w:eastAsia="Times New Roman" w:cstheme="minorHAnsi"/>
          <w:lang w:eastAsia="ar-SA"/>
        </w:rPr>
        <w:t>Ad. 6.</w:t>
      </w:r>
    </w:p>
    <w:p w14:paraId="58A48EBE" w14:textId="77777777" w:rsidR="004E6CD4" w:rsidRPr="00885DAB" w:rsidRDefault="004E6CD4" w:rsidP="004E6CD4">
      <w:pPr>
        <w:suppressAutoHyphens/>
        <w:spacing w:before="60" w:after="0" w:line="240" w:lineRule="auto"/>
        <w:jc w:val="both"/>
        <w:rPr>
          <w:rFonts w:eastAsia="Times New Roman" w:cstheme="minorHAnsi"/>
          <w:lang w:eastAsia="ar-SA"/>
        </w:rPr>
      </w:pPr>
      <w:r w:rsidRPr="00885DAB">
        <w:rPr>
          <w:rFonts w:eastAsia="Times New Roman" w:cstheme="minorHAnsi"/>
          <w:lang w:eastAsia="ar-SA"/>
        </w:rPr>
        <w:t xml:space="preserve">Lokalizację oraz długości </w:t>
      </w:r>
      <w:r w:rsidRPr="00885DAB">
        <w:rPr>
          <w:rFonts w:eastAsia="Times New Roman" w:cstheme="minorHAnsi"/>
          <w:snapToGrid w:val="0"/>
          <w:color w:val="000000"/>
          <w:spacing w:val="-13"/>
          <w:lang w:eastAsia="pl-PL"/>
        </w:rPr>
        <w:t>murków oporowych  z  elementów prefabrykowanych</w:t>
      </w:r>
      <w:r w:rsidRPr="00885DAB">
        <w:rPr>
          <w:rFonts w:eastAsia="Times New Roman" w:cstheme="minorHAnsi"/>
          <w:lang w:eastAsia="ar-SA"/>
        </w:rPr>
        <w:t xml:space="preserve"> należy przyjąć zgodnie z usytuowaniem na planie sytuacyjnych </w:t>
      </w:r>
      <w:proofErr w:type="spellStart"/>
      <w:r w:rsidRPr="00885DAB">
        <w:rPr>
          <w:rFonts w:eastAsia="Times New Roman" w:cstheme="minorHAnsi"/>
          <w:lang w:eastAsia="ar-SA"/>
        </w:rPr>
        <w:t>pzt</w:t>
      </w:r>
      <w:proofErr w:type="spellEnd"/>
      <w:r w:rsidRPr="00885DAB">
        <w:rPr>
          <w:rFonts w:eastAsia="Times New Roman" w:cstheme="minorHAnsi"/>
          <w:lang w:eastAsia="ar-SA"/>
        </w:rPr>
        <w:t>.</w:t>
      </w:r>
      <w:r w:rsidRPr="00885DAB">
        <w:rPr>
          <w:rFonts w:eastAsia="Times New Roman" w:cstheme="minorHAnsi"/>
          <w:lang w:eastAsia="de-DE"/>
        </w:rPr>
        <w:t xml:space="preserve"> Zamawiający nie udostępnia przedmiarów robót. Wykonawca powinien oszacować ilości murków oporowych oraz rodzaj. </w:t>
      </w:r>
    </w:p>
    <w:p w14:paraId="3C04FBD2" w14:textId="77777777" w:rsidR="004E6CD4" w:rsidRPr="00885DAB" w:rsidRDefault="004E6CD4" w:rsidP="004E6CD4">
      <w:pPr>
        <w:suppressAutoHyphens/>
        <w:spacing w:before="60" w:after="0" w:line="240" w:lineRule="auto"/>
        <w:jc w:val="both"/>
        <w:rPr>
          <w:rFonts w:eastAsia="Times New Roman" w:cstheme="minorHAnsi"/>
          <w:snapToGrid w:val="0"/>
          <w:lang w:eastAsia="pl-PL"/>
        </w:rPr>
      </w:pPr>
      <w:r w:rsidRPr="00885DAB">
        <w:rPr>
          <w:rFonts w:eastAsia="Times New Roman" w:cstheme="minorHAnsi"/>
          <w:lang w:eastAsia="ar-SA"/>
        </w:rPr>
        <w:t xml:space="preserve">Murki oporowe należy przyjąć </w:t>
      </w:r>
      <w:r w:rsidRPr="00885DAB">
        <w:rPr>
          <w:rFonts w:eastAsia="Times New Roman" w:cstheme="minorHAnsi"/>
          <w:snapToGrid w:val="0"/>
          <w:lang w:eastAsia="pl-PL"/>
        </w:rPr>
        <w:t xml:space="preserve">dla typowych obciążeń wynoszących </w:t>
      </w:r>
      <w:r w:rsidRPr="00885DAB">
        <w:rPr>
          <w:rFonts w:eastAsia="Times New Roman" w:cstheme="minorHAnsi"/>
          <w:b/>
          <w:snapToGrid w:val="0"/>
          <w:lang w:eastAsia="pl-PL"/>
        </w:rPr>
        <w:t xml:space="preserve">15 </w:t>
      </w:r>
      <w:proofErr w:type="spellStart"/>
      <w:r w:rsidRPr="00885DAB">
        <w:rPr>
          <w:rFonts w:eastAsia="Times New Roman" w:cstheme="minorHAnsi"/>
          <w:b/>
          <w:snapToGrid w:val="0"/>
          <w:lang w:eastAsia="pl-PL"/>
        </w:rPr>
        <w:t>kN</w:t>
      </w:r>
      <w:proofErr w:type="spellEnd"/>
      <w:r w:rsidRPr="00885DAB">
        <w:rPr>
          <w:rFonts w:eastAsia="Times New Roman" w:cstheme="minorHAnsi"/>
          <w:b/>
          <w:snapToGrid w:val="0"/>
          <w:lang w:eastAsia="pl-PL"/>
        </w:rPr>
        <w:t>/m</w:t>
      </w:r>
      <w:r w:rsidRPr="00885DAB">
        <w:rPr>
          <w:rFonts w:eastAsia="Times New Roman" w:cstheme="minorHAnsi"/>
          <w:b/>
          <w:snapToGrid w:val="0"/>
          <w:vertAlign w:val="superscript"/>
          <w:lang w:eastAsia="pl-PL"/>
        </w:rPr>
        <w:t>2</w:t>
      </w:r>
      <w:r w:rsidRPr="00885DAB">
        <w:rPr>
          <w:rFonts w:eastAsia="Times New Roman" w:cstheme="minorHAnsi"/>
          <w:snapToGrid w:val="0"/>
          <w:lang w:eastAsia="pl-PL"/>
        </w:rPr>
        <w:t>. Wymiary elementów wynoszą odpowiednio: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F3031C" w:rsidRPr="00885DAB" w14:paraId="37B1A639" w14:textId="77777777" w:rsidTr="00F3031C">
        <w:tc>
          <w:tcPr>
            <w:tcW w:w="3114" w:type="dxa"/>
          </w:tcPr>
          <w:p w14:paraId="263D773D" w14:textId="77777777" w:rsidR="00F3031C" w:rsidRPr="00885DAB" w:rsidRDefault="00F3031C" w:rsidP="004E6CD4">
            <w:pPr>
              <w:suppressAutoHyphens/>
              <w:spacing w:before="60"/>
              <w:jc w:val="both"/>
              <w:rPr>
                <w:rFonts w:eastAsia="Times New Roman" w:cstheme="minorHAnsi"/>
                <w:snapToGrid w:val="0"/>
                <w:lang w:eastAsia="pl-PL"/>
              </w:rPr>
            </w:pPr>
            <w:r w:rsidRPr="00885DAB">
              <w:rPr>
                <w:rFonts w:eastAsia="Times New Roman" w:cstheme="minorHAnsi"/>
                <w:noProof/>
                <w:lang w:eastAsia="pl-PL"/>
              </w:rPr>
              <w:drawing>
                <wp:inline distT="0" distB="0" distL="0" distR="0" wp14:anchorId="34522293" wp14:editId="4E054355">
                  <wp:extent cx="1552575" cy="20574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2057400"/>
                          </a:xfrm>
                          <a:prstGeom prst="rect">
                            <a:avLst/>
                          </a:prstGeom>
                          <a:noFill/>
                          <a:ln>
                            <a:noFill/>
                          </a:ln>
                        </pic:spPr>
                      </pic:pic>
                    </a:graphicData>
                  </a:graphic>
                </wp:inline>
              </w:drawing>
            </w:r>
          </w:p>
        </w:tc>
        <w:tc>
          <w:tcPr>
            <w:tcW w:w="5948" w:type="dxa"/>
          </w:tcPr>
          <w:tbl>
            <w:tblPr>
              <w:tblW w:w="4320" w:type="dxa"/>
              <w:jc w:val="center"/>
              <w:tblCellMar>
                <w:left w:w="70" w:type="dxa"/>
                <w:right w:w="70" w:type="dxa"/>
              </w:tblCellMar>
              <w:tblLook w:val="04A0" w:firstRow="1" w:lastRow="0" w:firstColumn="1" w:lastColumn="0" w:noHBand="0" w:noVBand="1"/>
            </w:tblPr>
            <w:tblGrid>
              <w:gridCol w:w="1080"/>
              <w:gridCol w:w="1080"/>
              <w:gridCol w:w="1080"/>
              <w:gridCol w:w="1080"/>
            </w:tblGrid>
            <w:tr w:rsidR="00F3031C" w:rsidRPr="00885DAB" w14:paraId="3FD43CE8" w14:textId="77777777" w:rsidTr="005C0F54">
              <w:trPr>
                <w:trHeight w:val="315"/>
                <w:jc w:val="center"/>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F1431BC"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 </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64C4B337"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MO105</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691C2E7A"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MO155</w:t>
                  </w:r>
                </w:p>
              </w:tc>
              <w:tc>
                <w:tcPr>
                  <w:tcW w:w="1080" w:type="dxa"/>
                  <w:tcBorders>
                    <w:top w:val="single" w:sz="8" w:space="0" w:color="auto"/>
                    <w:left w:val="nil"/>
                    <w:bottom w:val="single" w:sz="8" w:space="0" w:color="auto"/>
                    <w:right w:val="single" w:sz="4" w:space="0" w:color="auto"/>
                  </w:tcBorders>
                  <w:vAlign w:val="center"/>
                </w:tcPr>
                <w:p w14:paraId="792FF4EE"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MO180</w:t>
                  </w:r>
                </w:p>
              </w:tc>
            </w:tr>
            <w:tr w:rsidR="00F3031C" w:rsidRPr="00885DAB" w14:paraId="06CF5E4E" w14:textId="77777777" w:rsidTr="005C0F54">
              <w:trPr>
                <w:trHeight w:val="300"/>
                <w:jc w:val="center"/>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C31603B"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A[mm]</w:t>
                  </w:r>
                </w:p>
              </w:tc>
              <w:tc>
                <w:tcPr>
                  <w:tcW w:w="1080" w:type="dxa"/>
                  <w:tcBorders>
                    <w:top w:val="nil"/>
                    <w:left w:val="nil"/>
                    <w:bottom w:val="single" w:sz="4" w:space="0" w:color="auto"/>
                    <w:right w:val="single" w:sz="4" w:space="0" w:color="auto"/>
                  </w:tcBorders>
                  <w:shd w:val="clear" w:color="auto" w:fill="auto"/>
                  <w:noWrap/>
                  <w:vAlign w:val="center"/>
                  <w:hideMark/>
                </w:tcPr>
                <w:p w14:paraId="1D458A02"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1050</w:t>
                  </w:r>
                </w:p>
              </w:tc>
              <w:tc>
                <w:tcPr>
                  <w:tcW w:w="1080" w:type="dxa"/>
                  <w:tcBorders>
                    <w:top w:val="nil"/>
                    <w:left w:val="nil"/>
                    <w:bottom w:val="single" w:sz="4" w:space="0" w:color="auto"/>
                    <w:right w:val="single" w:sz="4" w:space="0" w:color="auto"/>
                  </w:tcBorders>
                  <w:shd w:val="clear" w:color="auto" w:fill="auto"/>
                  <w:noWrap/>
                  <w:vAlign w:val="center"/>
                  <w:hideMark/>
                </w:tcPr>
                <w:p w14:paraId="0FCC28A6"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1500</w:t>
                  </w:r>
                </w:p>
              </w:tc>
              <w:tc>
                <w:tcPr>
                  <w:tcW w:w="1080" w:type="dxa"/>
                  <w:tcBorders>
                    <w:top w:val="nil"/>
                    <w:left w:val="nil"/>
                    <w:bottom w:val="single" w:sz="4" w:space="0" w:color="auto"/>
                    <w:right w:val="single" w:sz="4" w:space="0" w:color="auto"/>
                  </w:tcBorders>
                  <w:vAlign w:val="center"/>
                </w:tcPr>
                <w:p w14:paraId="26402B71"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1800</w:t>
                  </w:r>
                </w:p>
              </w:tc>
            </w:tr>
            <w:tr w:rsidR="00F3031C" w:rsidRPr="00885DAB" w14:paraId="49811F0F" w14:textId="77777777" w:rsidTr="005C0F54">
              <w:trPr>
                <w:trHeight w:val="300"/>
                <w:jc w:val="center"/>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C61780D"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B[mm]</w:t>
                  </w:r>
                </w:p>
              </w:tc>
              <w:tc>
                <w:tcPr>
                  <w:tcW w:w="1080" w:type="dxa"/>
                  <w:tcBorders>
                    <w:top w:val="nil"/>
                    <w:left w:val="nil"/>
                    <w:bottom w:val="single" w:sz="4" w:space="0" w:color="auto"/>
                    <w:right w:val="single" w:sz="4" w:space="0" w:color="auto"/>
                  </w:tcBorders>
                  <w:shd w:val="clear" w:color="auto" w:fill="auto"/>
                  <w:noWrap/>
                  <w:vAlign w:val="center"/>
                  <w:hideMark/>
                </w:tcPr>
                <w:p w14:paraId="224780E3"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550</w:t>
                  </w:r>
                </w:p>
              </w:tc>
              <w:tc>
                <w:tcPr>
                  <w:tcW w:w="1080" w:type="dxa"/>
                  <w:tcBorders>
                    <w:top w:val="nil"/>
                    <w:left w:val="nil"/>
                    <w:bottom w:val="single" w:sz="4" w:space="0" w:color="auto"/>
                    <w:right w:val="single" w:sz="4" w:space="0" w:color="auto"/>
                  </w:tcBorders>
                  <w:shd w:val="clear" w:color="auto" w:fill="auto"/>
                  <w:noWrap/>
                  <w:vAlign w:val="center"/>
                  <w:hideMark/>
                </w:tcPr>
                <w:p w14:paraId="2C28491A"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800</w:t>
                  </w:r>
                </w:p>
              </w:tc>
              <w:tc>
                <w:tcPr>
                  <w:tcW w:w="1080" w:type="dxa"/>
                  <w:tcBorders>
                    <w:top w:val="nil"/>
                    <w:left w:val="nil"/>
                    <w:bottom w:val="single" w:sz="4" w:space="0" w:color="auto"/>
                    <w:right w:val="single" w:sz="4" w:space="0" w:color="auto"/>
                  </w:tcBorders>
                  <w:vAlign w:val="center"/>
                </w:tcPr>
                <w:p w14:paraId="20892C9C"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925</w:t>
                  </w:r>
                </w:p>
              </w:tc>
            </w:tr>
            <w:tr w:rsidR="00F3031C" w:rsidRPr="00885DAB" w14:paraId="1905D292" w14:textId="77777777" w:rsidTr="005C0F54">
              <w:trPr>
                <w:trHeight w:val="315"/>
                <w:jc w:val="center"/>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14:paraId="799159BD" w14:textId="77777777" w:rsidR="00F3031C" w:rsidRPr="00885DAB" w:rsidRDefault="00F3031C" w:rsidP="00F3031C">
                  <w:pPr>
                    <w:spacing w:after="0" w:line="360" w:lineRule="auto"/>
                    <w:jc w:val="center"/>
                    <w:rPr>
                      <w:rFonts w:eastAsia="Times New Roman" w:cstheme="minorHAnsi"/>
                      <w:color w:val="000000"/>
                      <w:lang w:eastAsia="pl-PL"/>
                    </w:rPr>
                  </w:pPr>
                  <w:proofErr w:type="spellStart"/>
                  <w:r w:rsidRPr="00885DAB">
                    <w:rPr>
                      <w:rFonts w:eastAsia="Times New Roman" w:cstheme="minorHAnsi"/>
                      <w:color w:val="000000"/>
                      <w:lang w:eastAsia="pl-PL"/>
                    </w:rPr>
                    <w:t>D</w:t>
                  </w:r>
                  <w:r w:rsidRPr="00885DAB">
                    <w:rPr>
                      <w:rFonts w:eastAsia="Times New Roman" w:cstheme="minorHAnsi"/>
                      <w:color w:val="000000"/>
                      <w:vertAlign w:val="subscript"/>
                      <w:lang w:eastAsia="pl-PL"/>
                    </w:rPr>
                    <w:t>min</w:t>
                  </w:r>
                  <w:proofErr w:type="spellEnd"/>
                  <w:r w:rsidRPr="00885DAB">
                    <w:rPr>
                      <w:rFonts w:eastAsia="Times New Roman" w:cstheme="minorHAnsi"/>
                      <w:color w:val="000000"/>
                      <w:lang w:eastAsia="pl-PL"/>
                    </w:rPr>
                    <w:t xml:space="preserve"> [cm]</w:t>
                  </w:r>
                </w:p>
              </w:tc>
              <w:tc>
                <w:tcPr>
                  <w:tcW w:w="1080" w:type="dxa"/>
                  <w:tcBorders>
                    <w:top w:val="nil"/>
                    <w:left w:val="nil"/>
                    <w:bottom w:val="single" w:sz="8" w:space="0" w:color="auto"/>
                    <w:right w:val="single" w:sz="4" w:space="0" w:color="auto"/>
                  </w:tcBorders>
                  <w:shd w:val="clear" w:color="auto" w:fill="auto"/>
                  <w:noWrap/>
                  <w:vAlign w:val="center"/>
                  <w:hideMark/>
                </w:tcPr>
                <w:p w14:paraId="582C98F3"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50</w:t>
                  </w:r>
                </w:p>
              </w:tc>
              <w:tc>
                <w:tcPr>
                  <w:tcW w:w="1080" w:type="dxa"/>
                  <w:tcBorders>
                    <w:top w:val="nil"/>
                    <w:left w:val="nil"/>
                    <w:bottom w:val="single" w:sz="8" w:space="0" w:color="auto"/>
                    <w:right w:val="single" w:sz="4" w:space="0" w:color="auto"/>
                  </w:tcBorders>
                  <w:shd w:val="clear" w:color="auto" w:fill="auto"/>
                  <w:noWrap/>
                  <w:vAlign w:val="center"/>
                  <w:hideMark/>
                </w:tcPr>
                <w:p w14:paraId="41F494B1"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65</w:t>
                  </w:r>
                </w:p>
              </w:tc>
              <w:tc>
                <w:tcPr>
                  <w:tcW w:w="1080" w:type="dxa"/>
                  <w:tcBorders>
                    <w:top w:val="nil"/>
                    <w:left w:val="nil"/>
                    <w:bottom w:val="single" w:sz="8" w:space="0" w:color="auto"/>
                    <w:right w:val="single" w:sz="4" w:space="0" w:color="auto"/>
                  </w:tcBorders>
                  <w:vAlign w:val="center"/>
                </w:tcPr>
                <w:p w14:paraId="5EF93226" w14:textId="77777777" w:rsidR="00F3031C" w:rsidRPr="00885DAB" w:rsidRDefault="00F3031C" w:rsidP="00F3031C">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75</w:t>
                  </w:r>
                </w:p>
              </w:tc>
            </w:tr>
          </w:tbl>
          <w:p w14:paraId="0F6BDAB2" w14:textId="77777777" w:rsidR="00F3031C" w:rsidRPr="00885DAB" w:rsidRDefault="00F3031C" w:rsidP="004E6CD4">
            <w:pPr>
              <w:suppressAutoHyphens/>
              <w:spacing w:before="60"/>
              <w:jc w:val="both"/>
              <w:rPr>
                <w:rFonts w:eastAsia="Times New Roman" w:cstheme="minorHAnsi"/>
                <w:snapToGrid w:val="0"/>
                <w:lang w:eastAsia="pl-PL"/>
              </w:rPr>
            </w:pPr>
          </w:p>
        </w:tc>
      </w:tr>
    </w:tbl>
    <w:p w14:paraId="35429E17" w14:textId="77777777" w:rsidR="004E6CD4" w:rsidRPr="00885DAB" w:rsidRDefault="004E6CD4" w:rsidP="004E6CD4">
      <w:pPr>
        <w:spacing w:before="100" w:beforeAutospacing="1" w:after="100" w:afterAutospacing="1" w:line="360" w:lineRule="auto"/>
        <w:jc w:val="both"/>
        <w:rPr>
          <w:rFonts w:eastAsia="Times New Roman" w:cstheme="minorHAnsi"/>
          <w:snapToGrid w:val="0"/>
          <w:lang w:eastAsia="pl-PL"/>
        </w:rPr>
      </w:pPr>
      <w:r w:rsidRPr="00885DAB">
        <w:rPr>
          <w:rFonts w:eastAsia="Times New Roman" w:cstheme="minorHAnsi"/>
          <w:snapToGrid w:val="0"/>
          <w:lang w:eastAsia="pl-PL"/>
        </w:rPr>
        <w:t xml:space="preserve">Gdzie </w:t>
      </w:r>
      <w:proofErr w:type="spellStart"/>
      <w:r w:rsidRPr="00885DAB">
        <w:rPr>
          <w:rFonts w:eastAsia="Times New Roman" w:cstheme="minorHAnsi"/>
          <w:snapToGrid w:val="0"/>
          <w:lang w:eastAsia="pl-PL"/>
        </w:rPr>
        <w:t>D</w:t>
      </w:r>
      <w:r w:rsidRPr="00885DAB">
        <w:rPr>
          <w:rFonts w:eastAsia="Times New Roman" w:cstheme="minorHAnsi"/>
          <w:snapToGrid w:val="0"/>
          <w:vertAlign w:val="subscript"/>
          <w:lang w:eastAsia="pl-PL"/>
        </w:rPr>
        <w:t>min</w:t>
      </w:r>
      <w:proofErr w:type="spellEnd"/>
      <w:r w:rsidRPr="00885DAB">
        <w:rPr>
          <w:rFonts w:eastAsia="Times New Roman" w:cstheme="minorHAnsi"/>
          <w:snapToGrid w:val="0"/>
          <w:vertAlign w:val="subscript"/>
          <w:lang w:eastAsia="pl-PL"/>
        </w:rPr>
        <w:softHyphen/>
      </w:r>
      <w:r w:rsidRPr="00885DAB">
        <w:rPr>
          <w:rFonts w:eastAsia="Times New Roman" w:cstheme="minorHAnsi"/>
          <w:snapToGrid w:val="0"/>
          <w:lang w:eastAsia="pl-PL"/>
        </w:rPr>
        <w:t xml:space="preserve"> - minimalna głębokość posadowienia.</w:t>
      </w:r>
    </w:p>
    <w:p w14:paraId="57B7B9D6" w14:textId="77777777" w:rsidR="004E6CD4" w:rsidRPr="00885DAB" w:rsidRDefault="004E6CD4" w:rsidP="004E6CD4">
      <w:pPr>
        <w:suppressAutoHyphens/>
        <w:spacing w:before="60" w:after="0" w:line="240" w:lineRule="auto"/>
        <w:rPr>
          <w:rFonts w:eastAsia="Times New Roman" w:cstheme="minorHAnsi"/>
          <w:lang w:eastAsia="ar-SA"/>
        </w:rPr>
      </w:pPr>
      <w:r w:rsidRPr="00885DAB">
        <w:rPr>
          <w:rFonts w:eastAsia="Times New Roman" w:cstheme="minorHAnsi"/>
          <w:lang w:eastAsia="ar-SA"/>
        </w:rPr>
        <w:t>Ad.7.</w:t>
      </w:r>
    </w:p>
    <w:p w14:paraId="3E612CA5" w14:textId="77777777" w:rsidR="004E6CD4" w:rsidRPr="00885DAB" w:rsidRDefault="004E6CD4" w:rsidP="004E6CD4">
      <w:pPr>
        <w:suppressAutoHyphens/>
        <w:spacing w:before="60" w:after="0" w:line="240" w:lineRule="auto"/>
        <w:jc w:val="both"/>
        <w:rPr>
          <w:rFonts w:eastAsia="Times New Roman" w:cstheme="minorHAnsi"/>
          <w:lang w:eastAsia="ar-SA"/>
        </w:rPr>
      </w:pPr>
      <w:r w:rsidRPr="00885DAB">
        <w:rPr>
          <w:rFonts w:eastAsia="Times New Roman" w:cstheme="minorHAnsi"/>
          <w:lang w:eastAsia="ar-SA"/>
        </w:rPr>
        <w:lastRenderedPageBreak/>
        <w:t xml:space="preserve">Zgodnie z opisem w projekcie budowlanym w części PZT, pkt. 3.3:” Istniejące przepusty należy przedłużyć nowymi rurami za pomocą uszczelek zintegrowanych po uprzednim wyczyszczeniu i przygotowaniu powierzchni styku. Ponadto na istniejącej rurze w miejscach uszkodzeń należy dokonać wypełnień i napraw masą do wypełniania ubytków z betonu wskazaną przez producenta rur. Istniejące fragmenty konstrukcyjne obudowy przepustu należy wzmocnić i wypełnić masami do wypełniania ubytków”. </w:t>
      </w:r>
    </w:p>
    <w:p w14:paraId="30FA90FB" w14:textId="77777777" w:rsidR="00363DD2" w:rsidRPr="00885DAB" w:rsidRDefault="00363DD2" w:rsidP="002F76A1">
      <w:pPr>
        <w:autoSpaceDE w:val="0"/>
        <w:autoSpaceDN w:val="0"/>
        <w:adjustRightInd w:val="0"/>
        <w:spacing w:after="0" w:line="240" w:lineRule="auto"/>
        <w:jc w:val="both"/>
        <w:rPr>
          <w:rFonts w:cstheme="minorHAnsi"/>
          <w:u w:val="single"/>
        </w:rPr>
      </w:pPr>
    </w:p>
    <w:p w14:paraId="1798BB43" w14:textId="77777777" w:rsidR="00243DF9" w:rsidRPr="00885DAB" w:rsidRDefault="00243DF9" w:rsidP="002F76A1">
      <w:pPr>
        <w:autoSpaceDE w:val="0"/>
        <w:autoSpaceDN w:val="0"/>
        <w:adjustRightInd w:val="0"/>
        <w:spacing w:after="0" w:line="240" w:lineRule="auto"/>
        <w:jc w:val="both"/>
        <w:rPr>
          <w:rFonts w:cstheme="minorHAnsi"/>
          <w:u w:val="single"/>
        </w:rPr>
      </w:pPr>
      <w:r w:rsidRPr="00885DAB">
        <w:rPr>
          <w:rFonts w:cstheme="minorHAnsi"/>
          <w:highlight w:val="yellow"/>
          <w:u w:val="single"/>
        </w:rPr>
        <w:t>Zestaw pytań nr 6</w:t>
      </w:r>
    </w:p>
    <w:p w14:paraId="5954B728" w14:textId="77777777" w:rsidR="00243DF9" w:rsidRPr="00885DAB" w:rsidRDefault="00243DF9" w:rsidP="002F76A1">
      <w:pPr>
        <w:autoSpaceDE w:val="0"/>
        <w:autoSpaceDN w:val="0"/>
        <w:adjustRightInd w:val="0"/>
        <w:spacing w:after="0" w:line="240" w:lineRule="auto"/>
        <w:jc w:val="both"/>
        <w:rPr>
          <w:rFonts w:cstheme="minorHAnsi"/>
          <w:u w:val="single"/>
        </w:rPr>
      </w:pPr>
    </w:p>
    <w:p w14:paraId="22034DC1" w14:textId="77777777" w:rsidR="00243DF9" w:rsidRPr="00885DAB" w:rsidRDefault="00243DF9" w:rsidP="002F76A1">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3AF4FD3B" wp14:editId="63A382BE">
            <wp:extent cx="5760720" cy="25571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557145"/>
                    </a:xfrm>
                    <a:prstGeom prst="rect">
                      <a:avLst/>
                    </a:prstGeom>
                    <a:noFill/>
                    <a:ln>
                      <a:noFill/>
                    </a:ln>
                  </pic:spPr>
                </pic:pic>
              </a:graphicData>
            </a:graphic>
          </wp:inline>
        </w:drawing>
      </w:r>
    </w:p>
    <w:p w14:paraId="73CA9EE1" w14:textId="77777777" w:rsidR="00363DD2" w:rsidRPr="00885DAB" w:rsidRDefault="00363DD2" w:rsidP="00363DD2">
      <w:pPr>
        <w:pStyle w:val="Zwykytekst"/>
        <w:rPr>
          <w:rFonts w:asciiTheme="minorHAnsi" w:hAnsiTheme="minorHAnsi" w:cstheme="minorHAnsi"/>
          <w:szCs w:val="22"/>
          <w:highlight w:val="cyan"/>
        </w:rPr>
      </w:pPr>
    </w:p>
    <w:p w14:paraId="3F3E1FAA"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4D519566"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rPr>
        <w:t>1.</w:t>
      </w:r>
      <w:r w:rsidR="004E6CD4" w:rsidRPr="00885DAB">
        <w:rPr>
          <w:rFonts w:asciiTheme="minorHAnsi" w:eastAsia="Times New Roman" w:hAnsiTheme="minorHAnsi" w:cstheme="minorHAnsi"/>
          <w:szCs w:val="22"/>
          <w:lang w:eastAsia="de-DE"/>
        </w:rPr>
        <w:t xml:space="preserve"> Zamawiający nie udostępnia przedmiarów robót</w:t>
      </w:r>
    </w:p>
    <w:p w14:paraId="4DDD3F53"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rPr>
        <w:t>2.</w:t>
      </w:r>
      <w:r w:rsidR="004E6CD4" w:rsidRPr="00885DAB">
        <w:rPr>
          <w:rFonts w:asciiTheme="minorHAnsi" w:hAnsiTheme="minorHAnsi" w:cstheme="minorHAnsi"/>
          <w:szCs w:val="22"/>
        </w:rPr>
        <w:t xml:space="preserve"> Na stronie Zamawiającego została zamieszczona wersja edytowalna.</w:t>
      </w:r>
    </w:p>
    <w:p w14:paraId="42FFC831" w14:textId="77777777" w:rsidR="003E55CD" w:rsidRPr="00885DAB" w:rsidRDefault="00363DD2" w:rsidP="003E55CD">
      <w:pPr>
        <w:pStyle w:val="Zwykytekst"/>
        <w:rPr>
          <w:rFonts w:asciiTheme="minorHAnsi" w:hAnsiTheme="minorHAnsi" w:cstheme="minorHAnsi"/>
          <w:szCs w:val="22"/>
        </w:rPr>
      </w:pPr>
      <w:r w:rsidRPr="00885DAB">
        <w:rPr>
          <w:rFonts w:asciiTheme="minorHAnsi" w:hAnsiTheme="minorHAnsi" w:cstheme="minorHAnsi"/>
          <w:szCs w:val="22"/>
        </w:rPr>
        <w:t>3.</w:t>
      </w:r>
      <w:r w:rsidR="004E6CD4" w:rsidRPr="00885DAB">
        <w:rPr>
          <w:rFonts w:asciiTheme="minorHAnsi" w:hAnsiTheme="minorHAnsi" w:cstheme="minorHAnsi"/>
          <w:szCs w:val="22"/>
        </w:rPr>
        <w:t xml:space="preserve"> </w:t>
      </w:r>
      <w:bookmarkStart w:id="0" w:name="_Hlk55316304"/>
      <w:r w:rsidR="003E55CD" w:rsidRPr="00885DAB">
        <w:rPr>
          <w:rFonts w:asciiTheme="minorHAnsi" w:hAnsiTheme="minorHAnsi" w:cstheme="minorHAnsi"/>
          <w:szCs w:val="22"/>
        </w:rPr>
        <w:t>Tak, zamawiający dysponuje wszystkimi gruntami niezbędnymi do wykonania przedmiotowego zamówienia.</w:t>
      </w:r>
      <w:bookmarkEnd w:id="0"/>
    </w:p>
    <w:p w14:paraId="211A5AB5" w14:textId="6B3F6564" w:rsidR="00260D8D" w:rsidRPr="00885DAB" w:rsidRDefault="003E55CD" w:rsidP="003E55CD">
      <w:pPr>
        <w:pStyle w:val="Zwykytekst"/>
        <w:rPr>
          <w:rFonts w:asciiTheme="minorHAnsi" w:hAnsiTheme="minorHAnsi" w:cstheme="minorHAnsi"/>
          <w:szCs w:val="22"/>
        </w:rPr>
      </w:pPr>
      <w:r w:rsidRPr="00885DAB">
        <w:rPr>
          <w:rFonts w:asciiTheme="minorHAnsi" w:hAnsiTheme="minorHAnsi" w:cstheme="minorHAnsi"/>
          <w:szCs w:val="22"/>
        </w:rPr>
        <w:t>4. Do postępowania załączamy skan decyzji ZRID.</w:t>
      </w:r>
    </w:p>
    <w:p w14:paraId="38D26720" w14:textId="77777777" w:rsidR="003E55CD" w:rsidRPr="00885DAB" w:rsidRDefault="003E55CD" w:rsidP="002F76A1">
      <w:pPr>
        <w:autoSpaceDE w:val="0"/>
        <w:autoSpaceDN w:val="0"/>
        <w:adjustRightInd w:val="0"/>
        <w:spacing w:after="0" w:line="240" w:lineRule="auto"/>
        <w:jc w:val="both"/>
        <w:rPr>
          <w:rFonts w:cstheme="minorHAnsi"/>
          <w:u w:val="single"/>
        </w:rPr>
      </w:pPr>
    </w:p>
    <w:p w14:paraId="0B168E26" w14:textId="4EC00D7E" w:rsidR="00260D8D" w:rsidRPr="00885DAB" w:rsidRDefault="00260D8D" w:rsidP="002F76A1">
      <w:pPr>
        <w:autoSpaceDE w:val="0"/>
        <w:autoSpaceDN w:val="0"/>
        <w:adjustRightInd w:val="0"/>
        <w:spacing w:after="0" w:line="240" w:lineRule="auto"/>
        <w:jc w:val="both"/>
        <w:rPr>
          <w:rFonts w:cstheme="minorHAnsi"/>
          <w:u w:val="single"/>
        </w:rPr>
      </w:pPr>
      <w:r w:rsidRPr="008C3C3C">
        <w:rPr>
          <w:rFonts w:cstheme="minorHAnsi"/>
          <w:highlight w:val="yellow"/>
          <w:u w:val="single"/>
        </w:rPr>
        <w:t>Zestaw pytań nr 7</w:t>
      </w:r>
    </w:p>
    <w:p w14:paraId="7B580AB6" w14:textId="4D2F6F6C" w:rsidR="00260D8D" w:rsidRDefault="00260D8D" w:rsidP="002F76A1">
      <w:pPr>
        <w:autoSpaceDE w:val="0"/>
        <w:autoSpaceDN w:val="0"/>
        <w:adjustRightInd w:val="0"/>
        <w:spacing w:after="0" w:line="240" w:lineRule="auto"/>
        <w:jc w:val="both"/>
        <w:rPr>
          <w:rFonts w:cstheme="minorHAnsi"/>
          <w:u w:val="single"/>
        </w:rPr>
      </w:pPr>
    </w:p>
    <w:p w14:paraId="2FD26E22" w14:textId="2543940A" w:rsidR="00043086" w:rsidRPr="00043086" w:rsidRDefault="00043086" w:rsidP="00043086">
      <w:pPr>
        <w:pStyle w:val="Akapitzlist"/>
        <w:numPr>
          <w:ilvl w:val="0"/>
          <w:numId w:val="30"/>
        </w:numPr>
        <w:autoSpaceDE w:val="0"/>
        <w:autoSpaceDN w:val="0"/>
        <w:adjustRightInd w:val="0"/>
        <w:spacing w:after="0" w:line="240" w:lineRule="auto"/>
        <w:jc w:val="both"/>
        <w:rPr>
          <w:rFonts w:cstheme="minorHAnsi"/>
        </w:rPr>
      </w:pPr>
      <w:r w:rsidRPr="00043086">
        <w:rPr>
          <w:rFonts w:cstheme="minorHAnsi"/>
        </w:rPr>
        <w:t>Brak jest przekrojów konstrukcyjnych, profilu podłużnego oraz Szczegółowej Specyfikacji Technicznej. Braki powodują niemożliwość prawidłowej wyceny przedmiotu zamówienia.</w:t>
      </w:r>
    </w:p>
    <w:p w14:paraId="1E16EAFE" w14:textId="2F3E66B5" w:rsidR="00043086" w:rsidRDefault="00043086" w:rsidP="002F76A1">
      <w:pPr>
        <w:autoSpaceDE w:val="0"/>
        <w:autoSpaceDN w:val="0"/>
        <w:adjustRightInd w:val="0"/>
        <w:spacing w:after="0" w:line="240" w:lineRule="auto"/>
        <w:jc w:val="both"/>
        <w:rPr>
          <w:rFonts w:cstheme="minorHAnsi"/>
        </w:rPr>
      </w:pPr>
      <w:r>
        <w:rPr>
          <w:rFonts w:cstheme="minorHAnsi"/>
        </w:rPr>
        <w:t>Dokonywany przez zamawiającego w specyfikacji istotnych warunków zamówienia opis przedmiotu zamówienia wpływa na przebieg postępowania o udzielenie zamówienia publicznego oraz stanowi o istotnych postanowieniach późniejszej umowy. Stąd też, na zamawiającym spoczywa obowiązek jasnego i precyzyjnego określenia przedmiotu zamówienia, a co za tym idzie, wykorzystania do jego opisania standardowych określeń technicznych, które są zwykle używane w danej dziedzinie, zrozumiałych dla wszystkich osób trudniących się działalnością danej branży.</w:t>
      </w:r>
    </w:p>
    <w:p w14:paraId="3B3BC949" w14:textId="07F706C6" w:rsidR="00043086" w:rsidRDefault="00043086" w:rsidP="002F76A1">
      <w:pPr>
        <w:autoSpaceDE w:val="0"/>
        <w:autoSpaceDN w:val="0"/>
        <w:adjustRightInd w:val="0"/>
        <w:spacing w:after="0" w:line="240" w:lineRule="auto"/>
        <w:jc w:val="both"/>
        <w:rPr>
          <w:rFonts w:cstheme="minorHAnsi"/>
        </w:rPr>
      </w:pPr>
      <w:r>
        <w:rPr>
          <w:rFonts w:cstheme="minorHAnsi"/>
        </w:rPr>
        <w:t xml:space="preserve">Art. 29 ust. 1 ustawy </w:t>
      </w:r>
      <w:proofErr w:type="spellStart"/>
      <w:r>
        <w:rPr>
          <w:rFonts w:cstheme="minorHAnsi"/>
        </w:rPr>
        <w:t>Pzp</w:t>
      </w:r>
      <w:proofErr w:type="spellEnd"/>
      <w:r>
        <w:rPr>
          <w:rFonts w:cstheme="minorHAnsi"/>
        </w:rPr>
        <w:t xml:space="preserve"> nakłada na zamawiającego obowiązek opisania przedmiotu zamówienia w sposób jednoznaczny i wyczerpujący, za pomocą dostatecznie dokładnych i zrozumiałych określeń, uwzględnienia wszystkich wymagań i okoliczności mogących mieć wpływ na sporządzenie oferty. Zapis ten służy realizacji ustawowych zasad</w:t>
      </w:r>
      <w:r w:rsidR="0007794B">
        <w:rPr>
          <w:rFonts w:cstheme="minorHAnsi"/>
        </w:rPr>
        <w:t xml:space="preserve"> uczciwej konkurencji, a co za tym idzie zasady równego dostępu do zamówienia, wyrażonych w art. 7 ust 1 ustawy </w:t>
      </w:r>
      <w:proofErr w:type="spellStart"/>
      <w:r w:rsidR="0007794B">
        <w:rPr>
          <w:rFonts w:cstheme="minorHAnsi"/>
        </w:rPr>
        <w:t>Pzp</w:t>
      </w:r>
      <w:proofErr w:type="spellEnd"/>
      <w:r w:rsidR="0007794B">
        <w:rPr>
          <w:rFonts w:cstheme="minorHAnsi"/>
        </w:rPr>
        <w:t xml:space="preserve">. Biorąc pod uwagę zapis art. 29 ust 2. Ustawy </w:t>
      </w:r>
      <w:proofErr w:type="spellStart"/>
      <w:r w:rsidR="0007794B">
        <w:rPr>
          <w:rFonts w:cstheme="minorHAnsi"/>
        </w:rPr>
        <w:t>pzp</w:t>
      </w:r>
      <w:proofErr w:type="spellEnd"/>
      <w:r w:rsidR="0007794B">
        <w:rPr>
          <w:rFonts w:cstheme="minorHAnsi"/>
        </w:rPr>
        <w:t>, zgodnie z którym przedmiotu zamówienia nie można opisywać w sposób, który mógłby utrudniać uczciwą konkurencję.</w:t>
      </w:r>
    </w:p>
    <w:p w14:paraId="2ACB8551" w14:textId="30E22FCF" w:rsidR="0007794B" w:rsidRDefault="0007794B" w:rsidP="002F76A1">
      <w:pPr>
        <w:autoSpaceDE w:val="0"/>
        <w:autoSpaceDN w:val="0"/>
        <w:adjustRightInd w:val="0"/>
        <w:spacing w:after="0" w:line="240" w:lineRule="auto"/>
        <w:jc w:val="both"/>
        <w:rPr>
          <w:rFonts w:cstheme="minorHAnsi"/>
        </w:rPr>
      </w:pPr>
      <w:r>
        <w:rPr>
          <w:rFonts w:cstheme="minorHAnsi"/>
        </w:rPr>
        <w:lastRenderedPageBreak/>
        <w:t>W związku z powyższym zwracamy się z prośbą o uszczegółowienie opisu przedmiotu zamówienia poprzez zamieszczenie kompletnej dokumentacji technicznej, szczegółowych specyfikacji technicznych oraz przedmiaru robót.</w:t>
      </w:r>
    </w:p>
    <w:p w14:paraId="1EF5EDDB" w14:textId="77777777" w:rsidR="00F3031C" w:rsidRPr="00885DAB" w:rsidRDefault="00F3031C" w:rsidP="00363DD2">
      <w:pPr>
        <w:pStyle w:val="Zwykytekst"/>
        <w:rPr>
          <w:rFonts w:asciiTheme="minorHAnsi" w:hAnsiTheme="minorHAnsi" w:cstheme="minorHAnsi"/>
          <w:szCs w:val="22"/>
          <w:highlight w:val="cyan"/>
        </w:rPr>
      </w:pPr>
    </w:p>
    <w:p w14:paraId="5BB29A5D"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r w:rsidR="00B35720" w:rsidRPr="00885DAB">
        <w:rPr>
          <w:rFonts w:asciiTheme="minorHAnsi" w:hAnsiTheme="minorHAnsi" w:cstheme="minorHAnsi"/>
          <w:szCs w:val="22"/>
        </w:rPr>
        <w:t xml:space="preserve"> Zamawiający poniżej uszczegóławia konstrukcję zjazdów do posesji w przypadku stwierdzenia innych braków w dokumentacji prosimy o szczegółowe ich doprecyzowanie.</w:t>
      </w:r>
    </w:p>
    <w:p w14:paraId="6DD8B747" w14:textId="77777777" w:rsidR="0046671B" w:rsidRPr="00885DAB" w:rsidRDefault="0046671B" w:rsidP="00B86641">
      <w:pPr>
        <w:pStyle w:val="Akapitzlist"/>
        <w:numPr>
          <w:ilvl w:val="0"/>
          <w:numId w:val="27"/>
        </w:numPr>
        <w:spacing w:before="60" w:after="0"/>
        <w:ind w:right="-284"/>
        <w:jc w:val="both"/>
        <w:rPr>
          <w:rFonts w:eastAsia="Times New Roman" w:cstheme="minorHAnsi"/>
          <w:b/>
          <w:lang w:eastAsia="ar-SA"/>
        </w:rPr>
      </w:pPr>
    </w:p>
    <w:p w14:paraId="2DFC024D" w14:textId="77777777" w:rsidR="0046671B" w:rsidRPr="00885DAB" w:rsidRDefault="0046671B" w:rsidP="0046671B">
      <w:pPr>
        <w:numPr>
          <w:ilvl w:val="0"/>
          <w:numId w:val="21"/>
        </w:numPr>
        <w:suppressAutoHyphens/>
        <w:spacing w:before="60" w:after="0" w:line="240" w:lineRule="auto"/>
        <w:ind w:left="284" w:right="-284" w:hanging="284"/>
        <w:contextualSpacing/>
        <w:jc w:val="both"/>
        <w:rPr>
          <w:rFonts w:eastAsia="Times New Roman" w:cstheme="minorHAnsi"/>
          <w:b/>
          <w:lang w:eastAsia="ar-SA"/>
        </w:rPr>
      </w:pPr>
      <w:r w:rsidRPr="00885DAB">
        <w:rPr>
          <w:rFonts w:eastAsia="Times New Roman" w:cstheme="minorHAnsi"/>
          <w:b/>
          <w:lang w:eastAsia="ar-SA"/>
        </w:rPr>
        <w:t>projektowana konstrukcja zjazdów bitumicznych:</w:t>
      </w:r>
    </w:p>
    <w:p w14:paraId="37F0FFD7" w14:textId="77777777" w:rsidR="0046671B" w:rsidRPr="00885DAB" w:rsidRDefault="0046671B" w:rsidP="0046671B">
      <w:pPr>
        <w:numPr>
          <w:ilvl w:val="0"/>
          <w:numId w:val="23"/>
        </w:numPr>
        <w:suppressAutoHyphens/>
        <w:spacing w:after="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 xml:space="preserve">warstwa ścieralna z betonu asfaltowego AC 8 S grub. min. 5 cm; </w:t>
      </w:r>
    </w:p>
    <w:p w14:paraId="3393B9F7" w14:textId="77777777" w:rsidR="0046671B" w:rsidRPr="00885DAB" w:rsidRDefault="0046671B" w:rsidP="0046671B">
      <w:pPr>
        <w:numPr>
          <w:ilvl w:val="0"/>
          <w:numId w:val="22"/>
        </w:numPr>
        <w:suppressAutoHyphens/>
        <w:spacing w:after="0" w:line="240" w:lineRule="auto"/>
        <w:ind w:left="284" w:right="-284" w:hanging="284"/>
        <w:jc w:val="both"/>
        <w:rPr>
          <w:rFonts w:eastAsia="Calibri" w:cstheme="minorHAnsi"/>
          <w:lang w:eastAsia="ar-SA"/>
        </w:rPr>
      </w:pPr>
      <w:r w:rsidRPr="00885DAB">
        <w:rPr>
          <w:rFonts w:eastAsia="Calibri" w:cstheme="minorHAnsi"/>
          <w:lang w:eastAsia="ar-SA"/>
        </w:rPr>
        <w:t xml:space="preserve">warstwa wiążąca z </w:t>
      </w:r>
      <w:r w:rsidRPr="00885DAB">
        <w:rPr>
          <w:rFonts w:eastAsia="Times New Roman" w:cstheme="minorHAnsi"/>
          <w:lang w:eastAsia="ar-SA"/>
        </w:rPr>
        <w:t xml:space="preserve">betonu asfaltowego </w:t>
      </w:r>
      <w:r w:rsidRPr="00885DAB">
        <w:rPr>
          <w:rFonts w:eastAsia="Calibri" w:cstheme="minorHAnsi"/>
          <w:lang w:eastAsia="ar-SA"/>
        </w:rPr>
        <w:t>AC 11 W grub. 4 cm;</w:t>
      </w:r>
    </w:p>
    <w:p w14:paraId="455210EC" w14:textId="77777777" w:rsidR="0046671B" w:rsidRPr="00885DAB" w:rsidRDefault="0046671B" w:rsidP="0046671B">
      <w:pPr>
        <w:numPr>
          <w:ilvl w:val="0"/>
          <w:numId w:val="22"/>
        </w:numPr>
        <w:suppressAutoHyphens/>
        <w:spacing w:after="12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podbudowa z kruszywa łamanego stabilizowanego mechanicznie 0/31,5mm grub. 20 cm;</w:t>
      </w:r>
    </w:p>
    <w:p w14:paraId="785FFF8E" w14:textId="77777777" w:rsidR="0046671B" w:rsidRPr="00885DAB" w:rsidRDefault="0046671B" w:rsidP="0046671B">
      <w:pPr>
        <w:numPr>
          <w:ilvl w:val="0"/>
          <w:numId w:val="22"/>
        </w:numPr>
        <w:tabs>
          <w:tab w:val="left" w:pos="284"/>
        </w:tabs>
        <w:suppressAutoHyphens/>
        <w:spacing w:after="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 xml:space="preserve">warstwa technologiczna: stabilizacja gruntu cementem o </w:t>
      </w:r>
      <w:proofErr w:type="spellStart"/>
      <w:r w:rsidRPr="00885DAB">
        <w:rPr>
          <w:rFonts w:eastAsia="Times New Roman" w:cstheme="minorHAnsi"/>
          <w:lang w:eastAsia="ar-SA"/>
        </w:rPr>
        <w:t>R</w:t>
      </w:r>
      <w:r w:rsidRPr="00885DAB">
        <w:rPr>
          <w:rFonts w:eastAsia="Times New Roman" w:cstheme="minorHAnsi"/>
          <w:vertAlign w:val="subscript"/>
          <w:lang w:eastAsia="ar-SA"/>
        </w:rPr>
        <w:t>m</w:t>
      </w:r>
      <w:proofErr w:type="spellEnd"/>
      <w:r w:rsidRPr="00885DAB">
        <w:rPr>
          <w:rFonts w:eastAsia="Times New Roman" w:cstheme="minorHAnsi"/>
          <w:lang w:eastAsia="ar-SA"/>
        </w:rPr>
        <w:t xml:space="preserve">=2,5 </w:t>
      </w:r>
      <w:proofErr w:type="spellStart"/>
      <w:r w:rsidRPr="00885DAB">
        <w:rPr>
          <w:rFonts w:eastAsia="Times New Roman" w:cstheme="minorHAnsi"/>
          <w:lang w:eastAsia="ar-SA"/>
        </w:rPr>
        <w:t>MPa</w:t>
      </w:r>
      <w:proofErr w:type="spellEnd"/>
      <w:r w:rsidRPr="00885DAB">
        <w:rPr>
          <w:rFonts w:eastAsia="Times New Roman" w:cstheme="minorHAnsi"/>
          <w:lang w:eastAsia="ar-SA"/>
        </w:rPr>
        <w:t xml:space="preserve"> gr. 10 cm.</w:t>
      </w:r>
    </w:p>
    <w:p w14:paraId="15DBD1EA" w14:textId="77777777" w:rsidR="0046671B" w:rsidRPr="00885DAB" w:rsidRDefault="0046671B" w:rsidP="0046671B">
      <w:pPr>
        <w:tabs>
          <w:tab w:val="left" w:pos="284"/>
        </w:tabs>
        <w:suppressAutoHyphens/>
        <w:spacing w:after="0" w:line="240" w:lineRule="auto"/>
        <w:ind w:left="284" w:right="-284"/>
        <w:contextualSpacing/>
        <w:jc w:val="both"/>
        <w:rPr>
          <w:rFonts w:eastAsia="Times New Roman" w:cstheme="minorHAnsi"/>
          <w:lang w:eastAsia="ar-SA"/>
        </w:rPr>
      </w:pPr>
    </w:p>
    <w:p w14:paraId="2D10C411" w14:textId="77777777" w:rsidR="0046671B" w:rsidRPr="00885DAB" w:rsidRDefault="0046671B" w:rsidP="0046671B">
      <w:pPr>
        <w:numPr>
          <w:ilvl w:val="0"/>
          <w:numId w:val="25"/>
        </w:numPr>
        <w:autoSpaceDE w:val="0"/>
        <w:autoSpaceDN w:val="0"/>
        <w:adjustRightInd w:val="0"/>
        <w:spacing w:after="0" w:line="240" w:lineRule="auto"/>
        <w:ind w:left="284" w:right="-284" w:hanging="284"/>
        <w:contextualSpacing/>
        <w:rPr>
          <w:rFonts w:cstheme="minorHAnsi"/>
          <w:b/>
          <w:bCs/>
        </w:rPr>
      </w:pPr>
      <w:r w:rsidRPr="00885DAB">
        <w:rPr>
          <w:rFonts w:cstheme="minorHAnsi"/>
          <w:b/>
          <w:bCs/>
        </w:rPr>
        <w:t xml:space="preserve">projektowana konstrukcja </w:t>
      </w:r>
      <w:r w:rsidRPr="00885DAB">
        <w:rPr>
          <w:rFonts w:eastAsia="Times New Roman" w:cstheme="minorHAnsi"/>
          <w:b/>
          <w:lang w:eastAsia="ar-SA"/>
        </w:rPr>
        <w:t>zjazdów z kostki betonowej</w:t>
      </w:r>
      <w:r w:rsidRPr="00885DAB">
        <w:rPr>
          <w:rFonts w:cstheme="minorHAnsi"/>
          <w:b/>
          <w:bCs/>
        </w:rPr>
        <w:t>:</w:t>
      </w:r>
    </w:p>
    <w:p w14:paraId="773E93A5" w14:textId="77777777" w:rsidR="0046671B" w:rsidRPr="00885DAB" w:rsidRDefault="0046671B" w:rsidP="0046671B">
      <w:pPr>
        <w:numPr>
          <w:ilvl w:val="0"/>
          <w:numId w:val="26"/>
        </w:numPr>
        <w:autoSpaceDE w:val="0"/>
        <w:autoSpaceDN w:val="0"/>
        <w:adjustRightInd w:val="0"/>
        <w:spacing w:after="0" w:line="240" w:lineRule="auto"/>
        <w:ind w:left="284" w:right="-284" w:hanging="284"/>
        <w:contextualSpacing/>
        <w:rPr>
          <w:rFonts w:cstheme="minorHAnsi"/>
        </w:rPr>
      </w:pPr>
      <w:r w:rsidRPr="00885DAB">
        <w:rPr>
          <w:rFonts w:cstheme="minorHAnsi"/>
        </w:rPr>
        <w:t>kostka betonowa szara gr. 8 cm,</w:t>
      </w:r>
    </w:p>
    <w:p w14:paraId="36B3081E" w14:textId="77777777" w:rsidR="0046671B" w:rsidRPr="00885DAB" w:rsidRDefault="0046671B" w:rsidP="0046671B">
      <w:pPr>
        <w:numPr>
          <w:ilvl w:val="0"/>
          <w:numId w:val="26"/>
        </w:numPr>
        <w:autoSpaceDE w:val="0"/>
        <w:autoSpaceDN w:val="0"/>
        <w:adjustRightInd w:val="0"/>
        <w:spacing w:after="0" w:line="240" w:lineRule="auto"/>
        <w:ind w:left="284" w:right="-284" w:hanging="284"/>
        <w:contextualSpacing/>
        <w:rPr>
          <w:rFonts w:cstheme="minorHAnsi"/>
        </w:rPr>
      </w:pPr>
      <w:r w:rsidRPr="00885DAB">
        <w:rPr>
          <w:rFonts w:cstheme="minorHAnsi"/>
        </w:rPr>
        <w:t>podsypka cementowo-piaskowa gr. 3÷5 cm,</w:t>
      </w:r>
    </w:p>
    <w:p w14:paraId="0D4B4563" w14:textId="77777777" w:rsidR="0046671B" w:rsidRPr="00885DAB" w:rsidRDefault="0046671B" w:rsidP="0046671B">
      <w:pPr>
        <w:numPr>
          <w:ilvl w:val="0"/>
          <w:numId w:val="26"/>
        </w:numPr>
        <w:spacing w:after="12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podbudowa z kruszywa łamanego stabilizowanego mechanicznie 0/31,5mm grub. 20 cm;</w:t>
      </w:r>
    </w:p>
    <w:p w14:paraId="1BB19C51" w14:textId="77777777" w:rsidR="0046671B" w:rsidRPr="00885DAB" w:rsidRDefault="0046671B" w:rsidP="0046671B">
      <w:pPr>
        <w:numPr>
          <w:ilvl w:val="1"/>
          <w:numId w:val="24"/>
        </w:numPr>
        <w:tabs>
          <w:tab w:val="left" w:pos="993"/>
        </w:tabs>
        <w:suppressAutoHyphens/>
        <w:spacing w:after="0" w:line="240" w:lineRule="auto"/>
        <w:ind w:left="284" w:right="-284" w:hanging="284"/>
        <w:jc w:val="both"/>
        <w:rPr>
          <w:rFonts w:eastAsia="Times New Roman" w:cstheme="minorHAnsi"/>
          <w:lang w:eastAsia="ar-SA"/>
        </w:rPr>
      </w:pPr>
      <w:r w:rsidRPr="00885DAB">
        <w:rPr>
          <w:rFonts w:eastAsia="Times New Roman" w:cstheme="minorHAnsi"/>
          <w:lang w:eastAsia="ar-SA"/>
        </w:rPr>
        <w:t xml:space="preserve">warstwa technologiczna: stabilizacja gruntu cementem o </w:t>
      </w:r>
      <w:proofErr w:type="spellStart"/>
      <w:r w:rsidRPr="00885DAB">
        <w:rPr>
          <w:rFonts w:eastAsia="Times New Roman" w:cstheme="minorHAnsi"/>
          <w:lang w:eastAsia="ar-SA"/>
        </w:rPr>
        <w:t>R</w:t>
      </w:r>
      <w:r w:rsidRPr="00885DAB">
        <w:rPr>
          <w:rFonts w:eastAsia="Times New Roman" w:cstheme="minorHAnsi"/>
          <w:vertAlign w:val="subscript"/>
          <w:lang w:eastAsia="ar-SA"/>
        </w:rPr>
        <w:t>m</w:t>
      </w:r>
      <w:proofErr w:type="spellEnd"/>
      <w:r w:rsidRPr="00885DAB">
        <w:rPr>
          <w:rFonts w:eastAsia="Times New Roman" w:cstheme="minorHAnsi"/>
          <w:lang w:eastAsia="ar-SA"/>
        </w:rPr>
        <w:t xml:space="preserve">=2,5 </w:t>
      </w:r>
      <w:proofErr w:type="spellStart"/>
      <w:r w:rsidRPr="00885DAB">
        <w:rPr>
          <w:rFonts w:eastAsia="Times New Roman" w:cstheme="minorHAnsi"/>
          <w:lang w:eastAsia="ar-SA"/>
        </w:rPr>
        <w:t>MPa</w:t>
      </w:r>
      <w:proofErr w:type="spellEnd"/>
      <w:r w:rsidRPr="00885DAB">
        <w:rPr>
          <w:rFonts w:eastAsia="Times New Roman" w:cstheme="minorHAnsi"/>
          <w:lang w:eastAsia="ar-SA"/>
        </w:rPr>
        <w:t xml:space="preserve"> gr. 10 cm;</w:t>
      </w:r>
    </w:p>
    <w:p w14:paraId="07C68F7E" w14:textId="77777777" w:rsidR="00363DD2" w:rsidRPr="00885DAB" w:rsidRDefault="00363DD2" w:rsidP="00363DD2">
      <w:pPr>
        <w:pStyle w:val="Zwykytekst"/>
        <w:rPr>
          <w:rFonts w:asciiTheme="minorHAnsi" w:hAnsiTheme="minorHAnsi" w:cstheme="minorHAnsi"/>
          <w:szCs w:val="22"/>
        </w:rPr>
      </w:pPr>
    </w:p>
    <w:p w14:paraId="677B93DC" w14:textId="6A30C141"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rPr>
        <w:t>2.</w:t>
      </w:r>
      <w:r w:rsidR="004E6CD4" w:rsidRPr="00885DAB">
        <w:rPr>
          <w:rFonts w:asciiTheme="minorHAnsi" w:hAnsiTheme="minorHAnsi" w:cstheme="minorHAnsi"/>
          <w:szCs w:val="22"/>
        </w:rPr>
        <w:t xml:space="preserve"> Profil podłużny </w:t>
      </w:r>
      <w:r w:rsidR="0045629E" w:rsidRPr="00885DAB">
        <w:rPr>
          <w:rFonts w:asciiTheme="minorHAnsi" w:hAnsiTheme="minorHAnsi" w:cstheme="minorHAnsi"/>
          <w:szCs w:val="22"/>
        </w:rPr>
        <w:t>znajduje się w</w:t>
      </w:r>
      <w:r w:rsidR="00990E50">
        <w:rPr>
          <w:rFonts w:asciiTheme="minorHAnsi" w:hAnsiTheme="minorHAnsi" w:cstheme="minorHAnsi"/>
          <w:szCs w:val="22"/>
        </w:rPr>
        <w:t xml:space="preserve"> pliku pod nazwą Projekt Budowlany</w:t>
      </w:r>
      <w:r w:rsidR="0045629E" w:rsidRPr="00885DAB">
        <w:rPr>
          <w:rFonts w:asciiTheme="minorHAnsi" w:hAnsiTheme="minorHAnsi" w:cstheme="minorHAnsi"/>
          <w:szCs w:val="22"/>
        </w:rPr>
        <w:t xml:space="preserve"> tecz</w:t>
      </w:r>
      <w:r w:rsidR="00990E50">
        <w:rPr>
          <w:rFonts w:asciiTheme="minorHAnsi" w:hAnsiTheme="minorHAnsi" w:cstheme="minorHAnsi"/>
          <w:szCs w:val="22"/>
        </w:rPr>
        <w:t>ka</w:t>
      </w:r>
      <w:r w:rsidR="0045629E" w:rsidRPr="00885DAB">
        <w:rPr>
          <w:rFonts w:asciiTheme="minorHAnsi" w:hAnsiTheme="minorHAnsi" w:cstheme="minorHAnsi"/>
          <w:szCs w:val="22"/>
        </w:rPr>
        <w:t xml:space="preserve"> nr 4 </w:t>
      </w:r>
    </w:p>
    <w:p w14:paraId="0AE45CE1" w14:textId="77777777" w:rsidR="00363DD2" w:rsidRPr="00885DAB" w:rsidRDefault="00363DD2" w:rsidP="00363DD2">
      <w:pPr>
        <w:pStyle w:val="Zwykytekst"/>
        <w:rPr>
          <w:rFonts w:asciiTheme="minorHAnsi" w:hAnsiTheme="minorHAnsi" w:cstheme="minorHAnsi"/>
          <w:szCs w:val="22"/>
        </w:rPr>
      </w:pPr>
      <w:r w:rsidRPr="00885DAB">
        <w:rPr>
          <w:rFonts w:asciiTheme="minorHAnsi" w:hAnsiTheme="minorHAnsi" w:cstheme="minorHAnsi"/>
          <w:szCs w:val="22"/>
        </w:rPr>
        <w:t>3.</w:t>
      </w:r>
      <w:r w:rsidR="004E6CD4" w:rsidRPr="00885DAB">
        <w:rPr>
          <w:rFonts w:asciiTheme="minorHAnsi" w:hAnsiTheme="minorHAnsi" w:cstheme="minorHAnsi"/>
          <w:szCs w:val="22"/>
        </w:rPr>
        <w:t xml:space="preserve"> W materiałach przetargowych została zamieszczona specyfikacja techniczna.</w:t>
      </w:r>
    </w:p>
    <w:p w14:paraId="75CBE42C" w14:textId="77777777" w:rsidR="00363DD2" w:rsidRPr="00885DAB" w:rsidRDefault="00363DD2" w:rsidP="002F76A1">
      <w:pPr>
        <w:autoSpaceDE w:val="0"/>
        <w:autoSpaceDN w:val="0"/>
        <w:adjustRightInd w:val="0"/>
        <w:spacing w:after="0" w:line="240" w:lineRule="auto"/>
        <w:jc w:val="both"/>
        <w:rPr>
          <w:rFonts w:cstheme="minorHAnsi"/>
          <w:u w:val="single"/>
        </w:rPr>
      </w:pPr>
    </w:p>
    <w:p w14:paraId="29FD7448" w14:textId="7ACB13FB" w:rsidR="00363DD2" w:rsidRPr="00885DAB" w:rsidRDefault="00363DD2" w:rsidP="00363DD2">
      <w:pPr>
        <w:autoSpaceDE w:val="0"/>
        <w:autoSpaceDN w:val="0"/>
        <w:adjustRightInd w:val="0"/>
        <w:spacing w:after="0" w:line="240" w:lineRule="auto"/>
        <w:jc w:val="both"/>
        <w:rPr>
          <w:rFonts w:cstheme="minorHAnsi"/>
          <w:u w:val="single"/>
        </w:rPr>
      </w:pPr>
      <w:r w:rsidRPr="00885DAB">
        <w:rPr>
          <w:rFonts w:cstheme="minorHAnsi"/>
          <w:highlight w:val="yellow"/>
          <w:u w:val="single"/>
        </w:rPr>
        <w:t>Zestaw pytań nr 8</w:t>
      </w:r>
      <w:r w:rsidR="00B35720" w:rsidRPr="00885DAB">
        <w:rPr>
          <w:rFonts w:cstheme="minorHAnsi"/>
          <w:u w:val="single"/>
        </w:rPr>
        <w:t xml:space="preserve"> </w:t>
      </w:r>
    </w:p>
    <w:p w14:paraId="6D6F1F29" w14:textId="77777777" w:rsidR="00407E5B"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W dokumentacji brak opisu i przekroju konstrukcyjnego na zjazdach, prosimy o doprecyzowanie konstrukcji zjazdów i zamieszczenie brakujących dokumentów;</w:t>
      </w:r>
    </w:p>
    <w:p w14:paraId="2247B345" w14:textId="77777777" w:rsidR="00407E5B"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Brak konkretnie wskazanego rodzaju masy bitumicznej (AC 11S, AC 8S, AC 5S) i rodzaju asfaltu do wykonania nawierzchni – prosimy o wyjaśnienie</w:t>
      </w:r>
    </w:p>
    <w:p w14:paraId="4441456C" w14:textId="77777777" w:rsidR="00407E5B"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 xml:space="preserve">Zamawiający zamieścił SST 04.04.05 dotyczącą </w:t>
      </w:r>
      <w:proofErr w:type="spellStart"/>
      <w:r>
        <w:rPr>
          <w:rFonts w:cstheme="minorHAnsi"/>
        </w:rPr>
        <w:t>geosyntetyków</w:t>
      </w:r>
      <w:proofErr w:type="spellEnd"/>
      <w:r>
        <w:rPr>
          <w:rFonts w:cstheme="minorHAnsi"/>
        </w:rPr>
        <w:t xml:space="preserve"> natomiast brak stosownych przekrojów. Prosimy o określenie lokalizacji </w:t>
      </w:r>
      <w:proofErr w:type="spellStart"/>
      <w:r>
        <w:rPr>
          <w:rFonts w:cstheme="minorHAnsi"/>
        </w:rPr>
        <w:t>georusztu</w:t>
      </w:r>
      <w:proofErr w:type="spellEnd"/>
      <w:r>
        <w:rPr>
          <w:rFonts w:cstheme="minorHAnsi"/>
        </w:rPr>
        <w:t xml:space="preserve"> polipropylenowego;</w:t>
      </w:r>
    </w:p>
    <w:p w14:paraId="12A535F7" w14:textId="77777777" w:rsidR="00407E5B"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Zwracamy się również z zapytaniem czy jako materiał do wykonania podbudowy zaakceptują Państwo kruszywo wapienne?</w:t>
      </w:r>
    </w:p>
    <w:p w14:paraId="56058BA4" w14:textId="77777777" w:rsidR="00407E5B"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Prosimy o potwierdzenie, że chodnik należy wykonać tylko od km 2+685 do km 2+825?</w:t>
      </w:r>
    </w:p>
    <w:p w14:paraId="390A6298" w14:textId="77777777" w:rsidR="00407E5B"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Konieczne jest również doprecyzowanie rodzaju projektowanej nawierzchni chodnika: zgodnie z SST kostka brukowa, czy płytki? Poprosimy o wyjaśnienie jaki rodzaj nawierzchni wymiary, kształt i kolor prefabrykatów?</w:t>
      </w:r>
    </w:p>
    <w:p w14:paraId="6C2EB722" w14:textId="0B4FFF1B" w:rsidR="00407E5B"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Brak SST, przekroju, rysunku czy nawet opisu technicznego dotyczącego rodzaju odwodnienia liniowego w krawężniku co uniemożliwia wycenę tego elementu robót, prosimy o załączenie brakującej dokumentacji</w:t>
      </w:r>
    </w:p>
    <w:p w14:paraId="7B62B137" w14:textId="5C3DFB6B" w:rsidR="00363DD2" w:rsidRPr="00407E5B"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Prosimy o doprecyzowanie rodzaju krawężnika. W opisach, na planie i SST jest krawężnik betonow</w:t>
      </w:r>
      <w:r w:rsidR="00071FBE">
        <w:rPr>
          <w:rFonts w:cstheme="minorHAnsi"/>
        </w:rPr>
        <w:t>y</w:t>
      </w:r>
      <w:r>
        <w:rPr>
          <w:rFonts w:cstheme="minorHAnsi"/>
        </w:rPr>
        <w:t xml:space="preserve">, natomiast w dokumentacji AUTOCAD wyświetla się krawężnik kamienny  </w:t>
      </w:r>
    </w:p>
    <w:p w14:paraId="1C7FD461" w14:textId="5EC395B4" w:rsidR="00407E5B" w:rsidRPr="00071FBE" w:rsidRDefault="00407E5B"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Projekt wskazuje na konieczność budowy murków oporowych, brak natomiast szczegółowego opisu, SST, przekroju lub jakiegokolwiek rysunku z wymiarami</w:t>
      </w:r>
      <w:r w:rsidR="00071FBE">
        <w:rPr>
          <w:rFonts w:cstheme="minorHAnsi"/>
        </w:rPr>
        <w:t xml:space="preserve"> projektowanego elementu. Prosimy o uzupełnienie niezbędnych do wyceny danych.</w:t>
      </w:r>
    </w:p>
    <w:p w14:paraId="1052F26F" w14:textId="3A528E24" w:rsidR="00071FBE" w:rsidRPr="00071FBE" w:rsidRDefault="00071FBE"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Gdzie należy wykonać nawierzchnie z kostki brukowej? Z dokumentacji nie wynika jednoznacznie lokalizacja w/w nawierzchni. Poproszę o doprecyzowanie lokalizacji projektowanej konstrukcji z kostki.</w:t>
      </w:r>
    </w:p>
    <w:p w14:paraId="0C23DAB1" w14:textId="03BA2810" w:rsidR="00071FBE" w:rsidRPr="00071FBE" w:rsidRDefault="00071FBE"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Czy zamawiający planuję budowę przepustów pod zjazdami? Jeśli tak, prosimy o podanie średnic projektowanych przepustów?</w:t>
      </w:r>
    </w:p>
    <w:p w14:paraId="179F9D3F" w14:textId="76BF2EB8" w:rsidR="00071FBE" w:rsidRPr="00071FBE" w:rsidRDefault="00071FBE" w:rsidP="00407E5B">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t>Czy zamawiający akceptuje przedłużenie istniejących przepustów PD1, PD2, PD3, PD4, za pomocą rur PEHD?</w:t>
      </w:r>
    </w:p>
    <w:p w14:paraId="4BEDDDAE" w14:textId="33CC4756" w:rsidR="00363DD2" w:rsidRPr="00C63440" w:rsidRDefault="00C63440" w:rsidP="002F76A1">
      <w:pPr>
        <w:pStyle w:val="Akapitzlist"/>
        <w:numPr>
          <w:ilvl w:val="0"/>
          <w:numId w:val="29"/>
        </w:numPr>
        <w:autoSpaceDE w:val="0"/>
        <w:autoSpaceDN w:val="0"/>
        <w:adjustRightInd w:val="0"/>
        <w:spacing w:after="0" w:line="240" w:lineRule="auto"/>
        <w:jc w:val="both"/>
        <w:rPr>
          <w:rFonts w:cstheme="minorHAnsi"/>
          <w:u w:val="single"/>
        </w:rPr>
      </w:pPr>
      <w:r>
        <w:rPr>
          <w:rFonts w:cstheme="minorHAnsi"/>
        </w:rPr>
        <w:lastRenderedPageBreak/>
        <w:t>W związku z ryczałtowym charakterem zamówienia prosimy o szybkie udzielenie wyjaśnień i niezwłoczne uzupełnienie braków dokumentów w dokumentacji. Jednocześnie w związku z brakiem możliwości w tym momencie rzetelnej wyceny przedmiotu zamówienia prosimy o przedłużenie terminu składania ofert do dnia 23.11.2020r.</w:t>
      </w:r>
    </w:p>
    <w:p w14:paraId="7F5E427C" w14:textId="77777777" w:rsidR="0046671B" w:rsidRPr="00885DAB" w:rsidRDefault="0046671B" w:rsidP="00BD1E12">
      <w:pPr>
        <w:pStyle w:val="Zwykytekst"/>
        <w:rPr>
          <w:rFonts w:asciiTheme="minorHAnsi" w:hAnsiTheme="minorHAnsi" w:cstheme="minorHAnsi"/>
          <w:szCs w:val="22"/>
          <w:highlight w:val="cyan"/>
        </w:rPr>
      </w:pPr>
    </w:p>
    <w:p w14:paraId="5E298CED" w14:textId="77777777" w:rsidR="00BD1E12" w:rsidRPr="00885DAB" w:rsidRDefault="00BD1E12" w:rsidP="00BD1E12">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7B103FED" w14:textId="77777777" w:rsidR="0046671B" w:rsidRPr="00885DAB" w:rsidRDefault="00782850" w:rsidP="00782850">
      <w:pPr>
        <w:spacing w:before="60" w:after="0"/>
        <w:ind w:left="644" w:right="-284"/>
        <w:contextualSpacing/>
        <w:jc w:val="both"/>
        <w:rPr>
          <w:rFonts w:eastAsia="Times New Roman" w:cstheme="minorHAnsi"/>
          <w:lang w:eastAsia="ar-SA"/>
        </w:rPr>
      </w:pPr>
      <w:r w:rsidRPr="00885DAB">
        <w:rPr>
          <w:rFonts w:cstheme="minorHAnsi"/>
        </w:rPr>
        <w:t>1.</w:t>
      </w:r>
      <w:r w:rsidRPr="00885DAB">
        <w:rPr>
          <w:rFonts w:eastAsia="Times New Roman" w:cstheme="minorHAnsi"/>
          <w:lang w:eastAsia="ar-SA"/>
        </w:rPr>
        <w:t xml:space="preserve"> </w:t>
      </w:r>
      <w:r w:rsidR="0046671B" w:rsidRPr="00885DAB">
        <w:rPr>
          <w:rFonts w:eastAsia="Times New Roman" w:cstheme="minorHAnsi"/>
          <w:lang w:eastAsia="ar-SA"/>
        </w:rPr>
        <w:t>Na przedmiotowym zadaniu należy przyjąć następujące konstrukcje zjazdów:</w:t>
      </w:r>
    </w:p>
    <w:p w14:paraId="39717384" w14:textId="77777777" w:rsidR="0046671B" w:rsidRPr="00885DAB" w:rsidRDefault="0046671B" w:rsidP="0046671B">
      <w:pPr>
        <w:numPr>
          <w:ilvl w:val="0"/>
          <w:numId w:val="21"/>
        </w:numPr>
        <w:suppressAutoHyphens/>
        <w:spacing w:before="60" w:after="0" w:line="240" w:lineRule="auto"/>
        <w:ind w:left="284" w:right="-284" w:hanging="284"/>
        <w:contextualSpacing/>
        <w:jc w:val="both"/>
        <w:rPr>
          <w:rFonts w:eastAsia="Times New Roman" w:cstheme="minorHAnsi"/>
          <w:bCs/>
          <w:lang w:eastAsia="ar-SA"/>
        </w:rPr>
      </w:pPr>
      <w:bookmarkStart w:id="1" w:name="_Hlk55411442"/>
      <w:r w:rsidRPr="00885DAB">
        <w:rPr>
          <w:rFonts w:eastAsia="Times New Roman" w:cstheme="minorHAnsi"/>
          <w:bCs/>
          <w:lang w:eastAsia="ar-SA"/>
        </w:rPr>
        <w:t>projektowana konstrukcja zjazdów bitumicznych:</w:t>
      </w:r>
    </w:p>
    <w:p w14:paraId="506951B7" w14:textId="77777777" w:rsidR="0046671B" w:rsidRPr="00885DAB" w:rsidRDefault="0046671B" w:rsidP="0046671B">
      <w:pPr>
        <w:numPr>
          <w:ilvl w:val="0"/>
          <w:numId w:val="23"/>
        </w:numPr>
        <w:suppressAutoHyphens/>
        <w:spacing w:after="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 xml:space="preserve">warstwa ścieralna z betonu asfaltowego AC </w:t>
      </w:r>
      <w:r w:rsidR="00A472E8" w:rsidRPr="00885DAB">
        <w:rPr>
          <w:rFonts w:eastAsia="Times New Roman" w:cstheme="minorHAnsi"/>
          <w:lang w:eastAsia="ar-SA"/>
        </w:rPr>
        <w:t>5</w:t>
      </w:r>
      <w:r w:rsidRPr="00885DAB">
        <w:rPr>
          <w:rFonts w:eastAsia="Times New Roman" w:cstheme="minorHAnsi"/>
          <w:lang w:eastAsia="ar-SA"/>
        </w:rPr>
        <w:t xml:space="preserve"> S </w:t>
      </w:r>
      <w:r w:rsidR="00A472E8" w:rsidRPr="00885DAB">
        <w:rPr>
          <w:rFonts w:eastAsia="Times New Roman" w:cstheme="minorHAnsi"/>
          <w:lang w:eastAsia="ar-SA"/>
        </w:rPr>
        <w:t xml:space="preserve">50/70 </w:t>
      </w:r>
      <w:r w:rsidRPr="00885DAB">
        <w:rPr>
          <w:rFonts w:eastAsia="Times New Roman" w:cstheme="minorHAnsi"/>
          <w:lang w:eastAsia="ar-SA"/>
        </w:rPr>
        <w:t xml:space="preserve">grub. min. 5 cm; </w:t>
      </w:r>
    </w:p>
    <w:p w14:paraId="7370AD3F" w14:textId="77777777" w:rsidR="0046671B" w:rsidRPr="00885DAB" w:rsidRDefault="0046671B" w:rsidP="0046671B">
      <w:pPr>
        <w:numPr>
          <w:ilvl w:val="0"/>
          <w:numId w:val="22"/>
        </w:numPr>
        <w:suppressAutoHyphens/>
        <w:spacing w:after="0" w:line="240" w:lineRule="auto"/>
        <w:ind w:left="284" w:right="-284" w:hanging="284"/>
        <w:jc w:val="both"/>
        <w:rPr>
          <w:rFonts w:eastAsia="Calibri" w:cstheme="minorHAnsi"/>
          <w:lang w:eastAsia="ar-SA"/>
        </w:rPr>
      </w:pPr>
      <w:r w:rsidRPr="00885DAB">
        <w:rPr>
          <w:rFonts w:eastAsia="Calibri" w:cstheme="minorHAnsi"/>
          <w:lang w:eastAsia="ar-SA"/>
        </w:rPr>
        <w:t xml:space="preserve">warstwa wiążąca z </w:t>
      </w:r>
      <w:r w:rsidRPr="00885DAB">
        <w:rPr>
          <w:rFonts w:eastAsia="Times New Roman" w:cstheme="minorHAnsi"/>
          <w:lang w:eastAsia="ar-SA"/>
        </w:rPr>
        <w:t xml:space="preserve">betonu asfaltowego </w:t>
      </w:r>
      <w:r w:rsidRPr="00885DAB">
        <w:rPr>
          <w:rFonts w:eastAsia="Calibri" w:cstheme="minorHAnsi"/>
          <w:lang w:eastAsia="ar-SA"/>
        </w:rPr>
        <w:t xml:space="preserve">AC 11 W </w:t>
      </w:r>
      <w:r w:rsidR="00A472E8" w:rsidRPr="00885DAB">
        <w:rPr>
          <w:rFonts w:eastAsia="Calibri" w:cstheme="minorHAnsi"/>
          <w:lang w:eastAsia="ar-SA"/>
        </w:rPr>
        <w:t>50/70</w:t>
      </w:r>
      <w:r w:rsidR="00F5675A" w:rsidRPr="00885DAB">
        <w:rPr>
          <w:rFonts w:eastAsia="Calibri" w:cstheme="minorHAnsi"/>
          <w:lang w:eastAsia="ar-SA"/>
        </w:rPr>
        <w:t xml:space="preserve"> </w:t>
      </w:r>
      <w:r w:rsidRPr="00885DAB">
        <w:rPr>
          <w:rFonts w:eastAsia="Calibri" w:cstheme="minorHAnsi"/>
          <w:lang w:eastAsia="ar-SA"/>
        </w:rPr>
        <w:t>grub. 4 cm;</w:t>
      </w:r>
    </w:p>
    <w:p w14:paraId="44B34CF0" w14:textId="77777777" w:rsidR="0046671B" w:rsidRPr="00885DAB" w:rsidRDefault="0046671B" w:rsidP="0046671B">
      <w:pPr>
        <w:numPr>
          <w:ilvl w:val="0"/>
          <w:numId w:val="22"/>
        </w:numPr>
        <w:suppressAutoHyphens/>
        <w:spacing w:after="12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podbudowa z kruszywa łamanego stabilizowanego mechanicznie 0/31,5mm grub. 20 cm;</w:t>
      </w:r>
    </w:p>
    <w:p w14:paraId="2D9B6130" w14:textId="77777777" w:rsidR="0046671B" w:rsidRPr="00885DAB" w:rsidRDefault="0046671B" w:rsidP="0046671B">
      <w:pPr>
        <w:numPr>
          <w:ilvl w:val="0"/>
          <w:numId w:val="22"/>
        </w:numPr>
        <w:tabs>
          <w:tab w:val="left" w:pos="284"/>
        </w:tabs>
        <w:suppressAutoHyphens/>
        <w:spacing w:after="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 xml:space="preserve">warstwa technologiczna: stabilizacja gruntu cementem o </w:t>
      </w:r>
      <w:proofErr w:type="spellStart"/>
      <w:r w:rsidRPr="00885DAB">
        <w:rPr>
          <w:rFonts w:eastAsia="Times New Roman" w:cstheme="minorHAnsi"/>
          <w:lang w:eastAsia="ar-SA"/>
        </w:rPr>
        <w:t>R</w:t>
      </w:r>
      <w:r w:rsidRPr="00885DAB">
        <w:rPr>
          <w:rFonts w:eastAsia="Times New Roman" w:cstheme="minorHAnsi"/>
          <w:vertAlign w:val="subscript"/>
          <w:lang w:eastAsia="ar-SA"/>
        </w:rPr>
        <w:t>m</w:t>
      </w:r>
      <w:proofErr w:type="spellEnd"/>
      <w:r w:rsidRPr="00885DAB">
        <w:rPr>
          <w:rFonts w:eastAsia="Times New Roman" w:cstheme="minorHAnsi"/>
          <w:lang w:eastAsia="ar-SA"/>
        </w:rPr>
        <w:t xml:space="preserve">=2,5 </w:t>
      </w:r>
      <w:proofErr w:type="spellStart"/>
      <w:r w:rsidRPr="00885DAB">
        <w:rPr>
          <w:rFonts w:eastAsia="Times New Roman" w:cstheme="minorHAnsi"/>
          <w:lang w:eastAsia="ar-SA"/>
        </w:rPr>
        <w:t>MPa</w:t>
      </w:r>
      <w:proofErr w:type="spellEnd"/>
      <w:r w:rsidRPr="00885DAB">
        <w:rPr>
          <w:rFonts w:eastAsia="Times New Roman" w:cstheme="minorHAnsi"/>
          <w:lang w:eastAsia="ar-SA"/>
        </w:rPr>
        <w:t xml:space="preserve"> gr. 10 cm.</w:t>
      </w:r>
    </w:p>
    <w:p w14:paraId="3CEC4BA6" w14:textId="77777777" w:rsidR="0046671B" w:rsidRPr="00885DAB" w:rsidRDefault="0046671B" w:rsidP="0046671B">
      <w:pPr>
        <w:tabs>
          <w:tab w:val="left" w:pos="284"/>
        </w:tabs>
        <w:suppressAutoHyphens/>
        <w:spacing w:after="0" w:line="240" w:lineRule="auto"/>
        <w:ind w:left="284" w:right="-284"/>
        <w:contextualSpacing/>
        <w:jc w:val="both"/>
        <w:rPr>
          <w:rFonts w:eastAsia="Times New Roman" w:cstheme="minorHAnsi"/>
          <w:lang w:eastAsia="ar-SA"/>
        </w:rPr>
      </w:pPr>
    </w:p>
    <w:p w14:paraId="501EF7A5" w14:textId="77777777" w:rsidR="0046671B" w:rsidRPr="00885DAB" w:rsidRDefault="0046671B" w:rsidP="0046671B">
      <w:pPr>
        <w:numPr>
          <w:ilvl w:val="0"/>
          <w:numId w:val="25"/>
        </w:numPr>
        <w:autoSpaceDE w:val="0"/>
        <w:autoSpaceDN w:val="0"/>
        <w:adjustRightInd w:val="0"/>
        <w:spacing w:after="0" w:line="240" w:lineRule="auto"/>
        <w:ind w:left="284" w:right="-284" w:hanging="284"/>
        <w:contextualSpacing/>
        <w:rPr>
          <w:rFonts w:cstheme="minorHAnsi"/>
        </w:rPr>
      </w:pPr>
      <w:r w:rsidRPr="00885DAB">
        <w:rPr>
          <w:rFonts w:cstheme="minorHAnsi"/>
        </w:rPr>
        <w:t xml:space="preserve">projektowana konstrukcja </w:t>
      </w:r>
      <w:r w:rsidRPr="00885DAB">
        <w:rPr>
          <w:rFonts w:eastAsia="Times New Roman" w:cstheme="minorHAnsi"/>
          <w:lang w:eastAsia="ar-SA"/>
        </w:rPr>
        <w:t>zjazdów z kostki betonowej</w:t>
      </w:r>
      <w:r w:rsidRPr="00885DAB">
        <w:rPr>
          <w:rFonts w:cstheme="minorHAnsi"/>
        </w:rPr>
        <w:t>:</w:t>
      </w:r>
    </w:p>
    <w:p w14:paraId="4F0F54B3" w14:textId="77777777" w:rsidR="0046671B" w:rsidRPr="00885DAB" w:rsidRDefault="0046671B" w:rsidP="0046671B">
      <w:pPr>
        <w:numPr>
          <w:ilvl w:val="0"/>
          <w:numId w:val="26"/>
        </w:numPr>
        <w:autoSpaceDE w:val="0"/>
        <w:autoSpaceDN w:val="0"/>
        <w:adjustRightInd w:val="0"/>
        <w:spacing w:after="0" w:line="240" w:lineRule="auto"/>
        <w:ind w:left="284" w:right="-284" w:hanging="284"/>
        <w:contextualSpacing/>
        <w:rPr>
          <w:rFonts w:cstheme="minorHAnsi"/>
        </w:rPr>
      </w:pPr>
      <w:r w:rsidRPr="00885DAB">
        <w:rPr>
          <w:rFonts w:cstheme="minorHAnsi"/>
        </w:rPr>
        <w:t>kostka betonowa szara gr. 8 cm,</w:t>
      </w:r>
    </w:p>
    <w:p w14:paraId="1A31361D" w14:textId="77777777" w:rsidR="0046671B" w:rsidRPr="00885DAB" w:rsidRDefault="0046671B" w:rsidP="0046671B">
      <w:pPr>
        <w:numPr>
          <w:ilvl w:val="0"/>
          <w:numId w:val="26"/>
        </w:numPr>
        <w:autoSpaceDE w:val="0"/>
        <w:autoSpaceDN w:val="0"/>
        <w:adjustRightInd w:val="0"/>
        <w:spacing w:after="0" w:line="240" w:lineRule="auto"/>
        <w:ind w:left="284" w:right="-284" w:hanging="284"/>
        <w:contextualSpacing/>
        <w:rPr>
          <w:rFonts w:cstheme="minorHAnsi"/>
        </w:rPr>
      </w:pPr>
      <w:r w:rsidRPr="00885DAB">
        <w:rPr>
          <w:rFonts w:cstheme="minorHAnsi"/>
        </w:rPr>
        <w:t>podsypka cementowo-piaskowa gr. 3÷5 cm,</w:t>
      </w:r>
    </w:p>
    <w:p w14:paraId="6CF5BD44" w14:textId="77777777" w:rsidR="0046671B" w:rsidRPr="00885DAB" w:rsidRDefault="0046671B" w:rsidP="0046671B">
      <w:pPr>
        <w:numPr>
          <w:ilvl w:val="0"/>
          <w:numId w:val="26"/>
        </w:numPr>
        <w:spacing w:after="120" w:line="240" w:lineRule="auto"/>
        <w:ind w:left="284" w:right="-284" w:hanging="284"/>
        <w:contextualSpacing/>
        <w:jc w:val="both"/>
        <w:rPr>
          <w:rFonts w:eastAsia="Times New Roman" w:cstheme="minorHAnsi"/>
          <w:lang w:eastAsia="ar-SA"/>
        </w:rPr>
      </w:pPr>
      <w:r w:rsidRPr="00885DAB">
        <w:rPr>
          <w:rFonts w:eastAsia="Times New Roman" w:cstheme="minorHAnsi"/>
          <w:lang w:eastAsia="ar-SA"/>
        </w:rPr>
        <w:t>podbudowa z kruszywa łamanego stabilizowanego mechanicznie 0/31,5mm grub. 20 cm;</w:t>
      </w:r>
    </w:p>
    <w:p w14:paraId="2A6AC587" w14:textId="77777777" w:rsidR="0046671B" w:rsidRPr="00885DAB" w:rsidRDefault="0046671B" w:rsidP="0046671B">
      <w:pPr>
        <w:numPr>
          <w:ilvl w:val="1"/>
          <w:numId w:val="24"/>
        </w:numPr>
        <w:tabs>
          <w:tab w:val="left" w:pos="993"/>
        </w:tabs>
        <w:suppressAutoHyphens/>
        <w:spacing w:after="0" w:line="240" w:lineRule="auto"/>
        <w:ind w:left="284" w:right="-284" w:hanging="284"/>
        <w:jc w:val="both"/>
        <w:rPr>
          <w:rFonts w:eastAsia="Times New Roman" w:cstheme="minorHAnsi"/>
          <w:lang w:eastAsia="ar-SA"/>
        </w:rPr>
      </w:pPr>
      <w:r w:rsidRPr="00885DAB">
        <w:rPr>
          <w:rFonts w:eastAsia="Times New Roman" w:cstheme="minorHAnsi"/>
          <w:lang w:eastAsia="ar-SA"/>
        </w:rPr>
        <w:t xml:space="preserve">warstwa technologiczna: stabilizacja gruntu cementem o </w:t>
      </w:r>
      <w:proofErr w:type="spellStart"/>
      <w:r w:rsidRPr="00885DAB">
        <w:rPr>
          <w:rFonts w:eastAsia="Times New Roman" w:cstheme="minorHAnsi"/>
          <w:lang w:eastAsia="ar-SA"/>
        </w:rPr>
        <w:t>R</w:t>
      </w:r>
      <w:r w:rsidRPr="00885DAB">
        <w:rPr>
          <w:rFonts w:eastAsia="Times New Roman" w:cstheme="minorHAnsi"/>
          <w:vertAlign w:val="subscript"/>
          <w:lang w:eastAsia="ar-SA"/>
        </w:rPr>
        <w:t>m</w:t>
      </w:r>
      <w:proofErr w:type="spellEnd"/>
      <w:r w:rsidRPr="00885DAB">
        <w:rPr>
          <w:rFonts w:eastAsia="Times New Roman" w:cstheme="minorHAnsi"/>
          <w:lang w:eastAsia="ar-SA"/>
        </w:rPr>
        <w:t xml:space="preserve">=2,5 </w:t>
      </w:r>
      <w:proofErr w:type="spellStart"/>
      <w:r w:rsidRPr="00885DAB">
        <w:rPr>
          <w:rFonts w:eastAsia="Times New Roman" w:cstheme="minorHAnsi"/>
          <w:lang w:eastAsia="ar-SA"/>
        </w:rPr>
        <w:t>MPa</w:t>
      </w:r>
      <w:proofErr w:type="spellEnd"/>
      <w:r w:rsidRPr="00885DAB">
        <w:rPr>
          <w:rFonts w:eastAsia="Times New Roman" w:cstheme="minorHAnsi"/>
          <w:lang w:eastAsia="ar-SA"/>
        </w:rPr>
        <w:t xml:space="preserve"> gr. 10 cm;</w:t>
      </w:r>
    </w:p>
    <w:bookmarkEnd w:id="1"/>
    <w:p w14:paraId="5D288E34" w14:textId="77777777" w:rsidR="0046671B" w:rsidRPr="00885DAB" w:rsidRDefault="0046671B" w:rsidP="00BD1E12">
      <w:pPr>
        <w:pStyle w:val="Zwykytekst"/>
        <w:rPr>
          <w:rFonts w:asciiTheme="minorHAnsi" w:hAnsiTheme="minorHAnsi" w:cstheme="minorHAnsi"/>
          <w:szCs w:val="22"/>
        </w:rPr>
      </w:pPr>
    </w:p>
    <w:p w14:paraId="77E449A3" w14:textId="77777777" w:rsidR="00BD1E12" w:rsidRPr="00885DAB" w:rsidRDefault="00BD1E12" w:rsidP="00BD1E12">
      <w:pPr>
        <w:pStyle w:val="Zwykytekst"/>
        <w:rPr>
          <w:rFonts w:asciiTheme="minorHAnsi" w:hAnsiTheme="minorHAnsi" w:cstheme="minorHAnsi"/>
          <w:szCs w:val="22"/>
        </w:rPr>
      </w:pPr>
      <w:r w:rsidRPr="00885DAB">
        <w:rPr>
          <w:rFonts w:asciiTheme="minorHAnsi" w:hAnsiTheme="minorHAnsi" w:cstheme="minorHAnsi"/>
          <w:szCs w:val="22"/>
        </w:rPr>
        <w:t>2.</w:t>
      </w:r>
      <w:r w:rsidR="00782850" w:rsidRPr="00885DAB">
        <w:rPr>
          <w:rFonts w:asciiTheme="minorHAnsi" w:hAnsiTheme="minorHAnsi" w:cstheme="minorHAnsi"/>
          <w:szCs w:val="22"/>
        </w:rPr>
        <w:t xml:space="preserve"> Należy przyjąć wykonanie nawierzchni asfaltowej AC5S </w:t>
      </w:r>
      <w:r w:rsidR="00E52FF7" w:rsidRPr="00885DAB">
        <w:rPr>
          <w:rFonts w:asciiTheme="minorHAnsi" w:hAnsiTheme="minorHAnsi" w:cstheme="minorHAnsi"/>
          <w:szCs w:val="22"/>
        </w:rPr>
        <w:t xml:space="preserve">50/70 </w:t>
      </w:r>
      <w:r w:rsidR="00782850" w:rsidRPr="00885DAB">
        <w:rPr>
          <w:rFonts w:asciiTheme="minorHAnsi" w:hAnsiTheme="minorHAnsi" w:cstheme="minorHAnsi"/>
          <w:szCs w:val="22"/>
        </w:rPr>
        <w:t>gr. 5 cm</w:t>
      </w:r>
    </w:p>
    <w:p w14:paraId="0BE9EFE0" w14:textId="77777777" w:rsidR="00BD1E12" w:rsidRPr="00885DAB" w:rsidRDefault="00BD1E12" w:rsidP="00E52FF7">
      <w:pPr>
        <w:pStyle w:val="Zwykytekst"/>
        <w:jc w:val="both"/>
        <w:rPr>
          <w:rFonts w:asciiTheme="minorHAnsi" w:hAnsiTheme="minorHAnsi" w:cstheme="minorHAnsi"/>
          <w:szCs w:val="22"/>
        </w:rPr>
      </w:pPr>
      <w:r w:rsidRPr="00885DAB">
        <w:rPr>
          <w:rFonts w:asciiTheme="minorHAnsi" w:hAnsiTheme="minorHAnsi" w:cstheme="minorHAnsi"/>
          <w:szCs w:val="22"/>
        </w:rPr>
        <w:t>3.</w:t>
      </w:r>
      <w:r w:rsidR="00F97625" w:rsidRPr="00885DAB">
        <w:rPr>
          <w:rFonts w:asciiTheme="minorHAnsi" w:hAnsiTheme="minorHAnsi" w:cstheme="minorHAnsi"/>
          <w:szCs w:val="22"/>
        </w:rPr>
        <w:t xml:space="preserve"> </w:t>
      </w:r>
      <w:r w:rsidR="00211A13" w:rsidRPr="00885DAB">
        <w:rPr>
          <w:rFonts w:asciiTheme="minorHAnsi" w:hAnsiTheme="minorHAnsi" w:cstheme="minorHAnsi"/>
          <w:szCs w:val="22"/>
        </w:rPr>
        <w:t xml:space="preserve">Na podstawie  opracowania geotechnicznego należy </w:t>
      </w:r>
      <w:r w:rsidR="00E52FF7" w:rsidRPr="00885DAB">
        <w:rPr>
          <w:rFonts w:asciiTheme="minorHAnsi" w:hAnsiTheme="minorHAnsi" w:cstheme="minorHAnsi"/>
          <w:szCs w:val="22"/>
        </w:rPr>
        <w:t xml:space="preserve">w </w:t>
      </w:r>
      <w:r w:rsidR="00211A13" w:rsidRPr="00885DAB">
        <w:rPr>
          <w:rFonts w:asciiTheme="minorHAnsi" w:hAnsiTheme="minorHAnsi" w:cstheme="minorHAnsi"/>
          <w:szCs w:val="22"/>
        </w:rPr>
        <w:t xml:space="preserve">miejscach występowania </w:t>
      </w:r>
      <w:r w:rsidR="00E52FF7" w:rsidRPr="00885DAB">
        <w:rPr>
          <w:rFonts w:asciiTheme="minorHAnsi" w:hAnsiTheme="minorHAnsi" w:cstheme="minorHAnsi"/>
          <w:szCs w:val="22"/>
        </w:rPr>
        <w:t xml:space="preserve">w </w:t>
      </w:r>
      <w:r w:rsidR="00211A13" w:rsidRPr="00885DAB">
        <w:rPr>
          <w:rFonts w:asciiTheme="minorHAnsi" w:hAnsiTheme="minorHAnsi" w:cstheme="minorHAnsi"/>
          <w:szCs w:val="22"/>
        </w:rPr>
        <w:t>podłoż</w:t>
      </w:r>
      <w:r w:rsidR="00E52FF7" w:rsidRPr="00885DAB">
        <w:rPr>
          <w:rFonts w:asciiTheme="minorHAnsi" w:hAnsiTheme="minorHAnsi" w:cstheme="minorHAnsi"/>
          <w:szCs w:val="22"/>
        </w:rPr>
        <w:t xml:space="preserve">u gruntów organicznych wzmocnienie ich za pomocą </w:t>
      </w:r>
      <w:proofErr w:type="spellStart"/>
      <w:r w:rsidR="00E52FF7" w:rsidRPr="00885DAB">
        <w:rPr>
          <w:rFonts w:asciiTheme="minorHAnsi" w:hAnsiTheme="minorHAnsi" w:cstheme="minorHAnsi"/>
          <w:szCs w:val="22"/>
        </w:rPr>
        <w:t>geosyntetyków</w:t>
      </w:r>
      <w:proofErr w:type="spellEnd"/>
      <w:r w:rsidR="00E52FF7" w:rsidRPr="00885DAB">
        <w:rPr>
          <w:rFonts w:asciiTheme="minorHAnsi" w:hAnsiTheme="minorHAnsi" w:cstheme="minorHAnsi"/>
          <w:szCs w:val="22"/>
        </w:rPr>
        <w:t xml:space="preserve">. </w:t>
      </w:r>
    </w:p>
    <w:p w14:paraId="28A40904" w14:textId="77777777" w:rsidR="00F97625" w:rsidRPr="00885DAB" w:rsidRDefault="00F97625" w:rsidP="00BD1E12">
      <w:pPr>
        <w:pStyle w:val="Zwykytekst"/>
        <w:rPr>
          <w:rFonts w:asciiTheme="minorHAnsi" w:hAnsiTheme="minorHAnsi" w:cstheme="minorHAnsi"/>
          <w:szCs w:val="22"/>
        </w:rPr>
      </w:pPr>
      <w:r w:rsidRPr="00885DAB">
        <w:rPr>
          <w:rFonts w:asciiTheme="minorHAnsi" w:hAnsiTheme="minorHAnsi" w:cstheme="minorHAnsi"/>
          <w:szCs w:val="22"/>
        </w:rPr>
        <w:t xml:space="preserve">4. </w:t>
      </w:r>
      <w:r w:rsidR="008B5D41" w:rsidRPr="00885DAB">
        <w:rPr>
          <w:rFonts w:asciiTheme="minorHAnsi" w:hAnsiTheme="minorHAnsi" w:cstheme="minorHAnsi"/>
          <w:szCs w:val="22"/>
        </w:rPr>
        <w:t>Zamawiający dopuszcza wykonanie podbudowy z k</w:t>
      </w:r>
      <w:r w:rsidRPr="00885DAB">
        <w:rPr>
          <w:rFonts w:asciiTheme="minorHAnsi" w:hAnsiTheme="minorHAnsi" w:cstheme="minorHAnsi"/>
          <w:szCs w:val="22"/>
        </w:rPr>
        <w:t>ruszyw</w:t>
      </w:r>
      <w:r w:rsidR="008B5D41" w:rsidRPr="00885DAB">
        <w:rPr>
          <w:rFonts w:asciiTheme="minorHAnsi" w:hAnsiTheme="minorHAnsi" w:cstheme="minorHAnsi"/>
          <w:szCs w:val="22"/>
        </w:rPr>
        <w:t>a</w:t>
      </w:r>
      <w:r w:rsidRPr="00885DAB">
        <w:rPr>
          <w:rFonts w:asciiTheme="minorHAnsi" w:hAnsiTheme="minorHAnsi" w:cstheme="minorHAnsi"/>
          <w:szCs w:val="22"/>
        </w:rPr>
        <w:t xml:space="preserve"> wapienne</w:t>
      </w:r>
      <w:r w:rsidR="008B5D41" w:rsidRPr="00885DAB">
        <w:rPr>
          <w:rFonts w:asciiTheme="minorHAnsi" w:hAnsiTheme="minorHAnsi" w:cstheme="minorHAnsi"/>
          <w:szCs w:val="22"/>
        </w:rPr>
        <w:t>go.</w:t>
      </w:r>
    </w:p>
    <w:p w14:paraId="37FAB179" w14:textId="77777777" w:rsidR="0046671B" w:rsidRPr="00885DAB" w:rsidRDefault="0046671B" w:rsidP="00BD1E12">
      <w:pPr>
        <w:pStyle w:val="Zwykytekst"/>
        <w:rPr>
          <w:rFonts w:asciiTheme="minorHAnsi" w:hAnsiTheme="minorHAnsi" w:cstheme="minorHAnsi"/>
          <w:szCs w:val="22"/>
        </w:rPr>
      </w:pPr>
      <w:r w:rsidRPr="00885DAB">
        <w:rPr>
          <w:rFonts w:asciiTheme="minorHAnsi" w:hAnsiTheme="minorHAnsi" w:cstheme="minorHAnsi"/>
          <w:szCs w:val="22"/>
        </w:rPr>
        <w:t>5. Nawierzchnię z kostki betonowej należy wykonać na zjazdach zlokalizowanych wzdłuż chodnika.</w:t>
      </w:r>
    </w:p>
    <w:p w14:paraId="277752B0" w14:textId="66211769" w:rsidR="00F97625" w:rsidRPr="00885DAB" w:rsidRDefault="0046671B" w:rsidP="0046671B">
      <w:pPr>
        <w:pStyle w:val="Zwykytekst"/>
        <w:ind w:left="142" w:hanging="142"/>
        <w:rPr>
          <w:rFonts w:asciiTheme="minorHAnsi" w:hAnsiTheme="minorHAnsi" w:cstheme="minorHAnsi"/>
          <w:szCs w:val="22"/>
        </w:rPr>
      </w:pPr>
      <w:r w:rsidRPr="00885DAB">
        <w:rPr>
          <w:rFonts w:asciiTheme="minorHAnsi" w:hAnsiTheme="minorHAnsi" w:cstheme="minorHAnsi"/>
          <w:szCs w:val="22"/>
        </w:rPr>
        <w:t>6</w:t>
      </w:r>
      <w:r w:rsidR="00F97625" w:rsidRPr="00885DAB">
        <w:rPr>
          <w:rFonts w:asciiTheme="minorHAnsi" w:hAnsiTheme="minorHAnsi" w:cstheme="minorHAnsi"/>
          <w:szCs w:val="22"/>
        </w:rPr>
        <w:t xml:space="preserve">. Chodnik </w:t>
      </w:r>
      <w:r w:rsidR="008B5D41" w:rsidRPr="00885DAB">
        <w:rPr>
          <w:rFonts w:asciiTheme="minorHAnsi" w:hAnsiTheme="minorHAnsi" w:cstheme="minorHAnsi"/>
          <w:szCs w:val="22"/>
        </w:rPr>
        <w:t xml:space="preserve">należy wykonać z </w:t>
      </w:r>
      <w:r w:rsidR="00FA7484" w:rsidRPr="00885DAB">
        <w:rPr>
          <w:rFonts w:asciiTheme="minorHAnsi" w:hAnsiTheme="minorHAnsi" w:cstheme="minorHAnsi"/>
          <w:szCs w:val="22"/>
        </w:rPr>
        <w:t>kostki betonowej</w:t>
      </w:r>
      <w:r w:rsidR="00A472E8" w:rsidRPr="00885DAB">
        <w:rPr>
          <w:rFonts w:asciiTheme="minorHAnsi" w:hAnsiTheme="minorHAnsi" w:cstheme="minorHAnsi"/>
          <w:szCs w:val="22"/>
        </w:rPr>
        <w:t xml:space="preserve"> gr. 8 cm</w:t>
      </w:r>
      <w:r w:rsidR="008B5D41" w:rsidRPr="00885DAB">
        <w:rPr>
          <w:rFonts w:asciiTheme="minorHAnsi" w:hAnsiTheme="minorHAnsi" w:cstheme="minorHAnsi"/>
          <w:szCs w:val="22"/>
        </w:rPr>
        <w:t xml:space="preserve"> </w:t>
      </w:r>
      <w:r w:rsidR="00FA7484" w:rsidRPr="00885DAB">
        <w:rPr>
          <w:rFonts w:asciiTheme="minorHAnsi" w:hAnsiTheme="minorHAnsi" w:cstheme="minorHAnsi"/>
          <w:szCs w:val="22"/>
        </w:rPr>
        <w:t>kolor szary na podsypce cem</w:t>
      </w:r>
      <w:r w:rsidR="003E55CD" w:rsidRPr="00885DAB">
        <w:rPr>
          <w:rFonts w:asciiTheme="minorHAnsi" w:hAnsiTheme="minorHAnsi" w:cstheme="minorHAnsi"/>
          <w:szCs w:val="22"/>
        </w:rPr>
        <w:t>entowo</w:t>
      </w:r>
      <w:r w:rsidR="00FA7484" w:rsidRPr="00885DAB">
        <w:rPr>
          <w:rFonts w:asciiTheme="minorHAnsi" w:hAnsiTheme="minorHAnsi" w:cstheme="minorHAnsi"/>
          <w:szCs w:val="22"/>
        </w:rPr>
        <w:t>-piask</w:t>
      </w:r>
      <w:r w:rsidR="003E55CD" w:rsidRPr="00885DAB">
        <w:rPr>
          <w:rFonts w:asciiTheme="minorHAnsi" w:hAnsiTheme="minorHAnsi" w:cstheme="minorHAnsi"/>
          <w:szCs w:val="22"/>
        </w:rPr>
        <w:t>owej</w:t>
      </w:r>
      <w:r w:rsidR="00FA7484" w:rsidRPr="00885DAB">
        <w:rPr>
          <w:rFonts w:asciiTheme="minorHAnsi" w:hAnsiTheme="minorHAnsi" w:cstheme="minorHAnsi"/>
          <w:szCs w:val="22"/>
        </w:rPr>
        <w:t xml:space="preserve"> gr.</w:t>
      </w:r>
      <w:r w:rsidR="003E55CD" w:rsidRPr="00885DAB">
        <w:rPr>
          <w:rFonts w:asciiTheme="minorHAnsi" w:hAnsiTheme="minorHAnsi" w:cstheme="minorHAnsi"/>
          <w:szCs w:val="22"/>
        </w:rPr>
        <w:t xml:space="preserve"> </w:t>
      </w:r>
      <w:r w:rsidR="00FA7484" w:rsidRPr="00885DAB">
        <w:rPr>
          <w:rFonts w:asciiTheme="minorHAnsi" w:hAnsiTheme="minorHAnsi" w:cstheme="minorHAnsi"/>
          <w:szCs w:val="22"/>
        </w:rPr>
        <w:t>4cm</w:t>
      </w:r>
      <w:r w:rsidR="00A472E8" w:rsidRPr="00885DAB">
        <w:rPr>
          <w:rFonts w:asciiTheme="minorHAnsi" w:hAnsiTheme="minorHAnsi" w:cstheme="minorHAnsi"/>
          <w:szCs w:val="22"/>
        </w:rPr>
        <w:t xml:space="preserve"> </w:t>
      </w:r>
      <w:r w:rsidR="008B5D41" w:rsidRPr="00885DAB">
        <w:rPr>
          <w:rFonts w:asciiTheme="minorHAnsi" w:hAnsiTheme="minorHAnsi" w:cstheme="minorHAnsi"/>
          <w:szCs w:val="22"/>
        </w:rPr>
        <w:t>zgodnie z lokalizacją na rysunkach PZT .</w:t>
      </w:r>
    </w:p>
    <w:p w14:paraId="27ABFAB6" w14:textId="0B471A4C" w:rsidR="00F97625" w:rsidRPr="00885DAB" w:rsidRDefault="00F97625" w:rsidP="008B5D41">
      <w:pPr>
        <w:pStyle w:val="Zwykytekst"/>
        <w:ind w:left="284" w:hanging="284"/>
        <w:rPr>
          <w:rFonts w:asciiTheme="minorHAnsi" w:hAnsiTheme="minorHAnsi" w:cstheme="minorHAnsi"/>
          <w:szCs w:val="22"/>
        </w:rPr>
      </w:pPr>
      <w:r w:rsidRPr="00885DAB">
        <w:rPr>
          <w:rFonts w:asciiTheme="minorHAnsi" w:hAnsiTheme="minorHAnsi" w:cstheme="minorHAnsi"/>
          <w:szCs w:val="22"/>
        </w:rPr>
        <w:t xml:space="preserve">7. </w:t>
      </w:r>
      <w:bookmarkStart w:id="2" w:name="_Hlk55410802"/>
      <w:r w:rsidR="008B5D41" w:rsidRPr="00885DAB">
        <w:rPr>
          <w:rFonts w:asciiTheme="minorHAnsi" w:hAnsiTheme="minorHAnsi" w:cstheme="minorHAnsi"/>
          <w:szCs w:val="22"/>
        </w:rPr>
        <w:t>O</w:t>
      </w:r>
      <w:r w:rsidRPr="00885DAB">
        <w:rPr>
          <w:rFonts w:asciiTheme="minorHAnsi" w:hAnsiTheme="minorHAnsi" w:cstheme="minorHAnsi"/>
          <w:szCs w:val="22"/>
        </w:rPr>
        <w:t>dwodnienie liniowe</w:t>
      </w:r>
      <w:r w:rsidR="008B5D41" w:rsidRPr="00885DAB">
        <w:rPr>
          <w:rFonts w:asciiTheme="minorHAnsi" w:hAnsiTheme="minorHAnsi" w:cstheme="minorHAnsi"/>
          <w:szCs w:val="22"/>
        </w:rPr>
        <w:t xml:space="preserve"> zostało</w:t>
      </w:r>
      <w:r w:rsidR="0045629E" w:rsidRPr="00885DAB">
        <w:rPr>
          <w:rFonts w:asciiTheme="minorHAnsi" w:hAnsiTheme="minorHAnsi" w:cstheme="minorHAnsi"/>
          <w:szCs w:val="22"/>
        </w:rPr>
        <w:t xml:space="preserve"> opis</w:t>
      </w:r>
      <w:r w:rsidR="008B5D41" w:rsidRPr="00885DAB">
        <w:rPr>
          <w:rFonts w:asciiTheme="minorHAnsi" w:hAnsiTheme="minorHAnsi" w:cstheme="minorHAnsi"/>
          <w:szCs w:val="22"/>
        </w:rPr>
        <w:t>ane</w:t>
      </w:r>
      <w:r w:rsidR="0045629E" w:rsidRPr="00885DAB">
        <w:rPr>
          <w:rFonts w:asciiTheme="minorHAnsi" w:hAnsiTheme="minorHAnsi" w:cstheme="minorHAnsi"/>
          <w:szCs w:val="22"/>
        </w:rPr>
        <w:t xml:space="preserve"> w projekcie drogowym pkt. 3.6</w:t>
      </w:r>
      <w:r w:rsidR="008B5D41" w:rsidRPr="00885DAB">
        <w:rPr>
          <w:rFonts w:asciiTheme="minorHAnsi" w:hAnsiTheme="minorHAnsi" w:cstheme="minorHAnsi"/>
          <w:szCs w:val="22"/>
        </w:rPr>
        <w:t xml:space="preserve"> oraz pokazane na rys. nr cz.VI/2.11 – od km 4+372,62 do km 4+384,05 oraz od km 4+387,55 do km 4+407,90</w:t>
      </w:r>
      <w:bookmarkEnd w:id="2"/>
      <w:r w:rsidR="008B5D41" w:rsidRPr="00885DAB">
        <w:rPr>
          <w:rFonts w:asciiTheme="minorHAnsi" w:hAnsiTheme="minorHAnsi" w:cstheme="minorHAnsi"/>
          <w:szCs w:val="22"/>
        </w:rPr>
        <w:t>.</w:t>
      </w:r>
      <w:r w:rsidR="00802403" w:rsidRPr="00885DAB">
        <w:rPr>
          <w:rFonts w:asciiTheme="minorHAnsi" w:hAnsiTheme="minorHAnsi" w:cstheme="minorHAnsi"/>
          <w:szCs w:val="22"/>
        </w:rPr>
        <w:t xml:space="preserve"> Należy zastosować  korytka z </w:t>
      </w:r>
      <w:proofErr w:type="spellStart"/>
      <w:r w:rsidR="00802403" w:rsidRPr="00885DAB">
        <w:rPr>
          <w:rFonts w:asciiTheme="minorHAnsi" w:hAnsiTheme="minorHAnsi" w:cstheme="minorHAnsi"/>
          <w:szCs w:val="22"/>
        </w:rPr>
        <w:t>polimerobetonu</w:t>
      </w:r>
      <w:proofErr w:type="spellEnd"/>
      <w:r w:rsidR="00802403" w:rsidRPr="00885DAB">
        <w:rPr>
          <w:rFonts w:asciiTheme="minorHAnsi" w:hAnsiTheme="minorHAnsi" w:cstheme="minorHAnsi"/>
          <w:szCs w:val="22"/>
        </w:rPr>
        <w:t xml:space="preserve"> z osadnikiem z rusztem żeliwnym, klasy C250, posadowione na ławie betonowej c12/15 gr.</w:t>
      </w:r>
      <w:r w:rsidR="003E55CD" w:rsidRPr="00885DAB">
        <w:rPr>
          <w:rFonts w:asciiTheme="minorHAnsi" w:hAnsiTheme="minorHAnsi" w:cstheme="minorHAnsi"/>
          <w:szCs w:val="22"/>
        </w:rPr>
        <w:t xml:space="preserve"> </w:t>
      </w:r>
      <w:r w:rsidR="00802403" w:rsidRPr="00885DAB">
        <w:rPr>
          <w:rFonts w:asciiTheme="minorHAnsi" w:hAnsiTheme="minorHAnsi" w:cstheme="minorHAnsi"/>
          <w:szCs w:val="22"/>
        </w:rPr>
        <w:t>15cm</w:t>
      </w:r>
    </w:p>
    <w:p w14:paraId="0BBDEA9E" w14:textId="77777777" w:rsidR="00F97625" w:rsidRPr="00885DAB" w:rsidRDefault="00F97625" w:rsidP="00BD1E12">
      <w:pPr>
        <w:pStyle w:val="Zwykytekst"/>
        <w:rPr>
          <w:rFonts w:asciiTheme="minorHAnsi" w:eastAsia="Times New Roman" w:hAnsiTheme="minorHAnsi" w:cstheme="minorHAnsi"/>
          <w:szCs w:val="22"/>
          <w:lang w:eastAsia="ar-SA"/>
        </w:rPr>
      </w:pPr>
      <w:r w:rsidRPr="00885DAB">
        <w:rPr>
          <w:rFonts w:asciiTheme="minorHAnsi" w:hAnsiTheme="minorHAnsi" w:cstheme="minorHAnsi"/>
          <w:szCs w:val="22"/>
        </w:rPr>
        <w:t>8.</w:t>
      </w:r>
      <w:r w:rsidRPr="00885DAB">
        <w:rPr>
          <w:rFonts w:asciiTheme="minorHAnsi" w:eastAsia="Times New Roman" w:hAnsiTheme="minorHAnsi" w:cstheme="minorHAnsi"/>
          <w:szCs w:val="22"/>
          <w:lang w:eastAsia="ar-SA"/>
        </w:rPr>
        <w:t xml:space="preserve"> Należy zastosować krawężniki betonowe o wym. 15x30x100 wystające lub wtopione.</w:t>
      </w:r>
    </w:p>
    <w:p w14:paraId="0FDE625A" w14:textId="77777777" w:rsidR="00F97625" w:rsidRPr="00885DAB" w:rsidRDefault="00F97625" w:rsidP="00F97625">
      <w:pPr>
        <w:spacing w:before="60"/>
        <w:jc w:val="both"/>
        <w:rPr>
          <w:rFonts w:eastAsia="Times New Roman" w:cstheme="minorHAnsi"/>
          <w:lang w:eastAsia="ar-SA"/>
        </w:rPr>
      </w:pPr>
      <w:r w:rsidRPr="00885DAB">
        <w:rPr>
          <w:rFonts w:eastAsia="Times New Roman" w:cstheme="minorHAnsi"/>
          <w:lang w:eastAsia="ar-SA"/>
        </w:rPr>
        <w:t xml:space="preserve">9. Lokalizację oraz długości </w:t>
      </w:r>
      <w:r w:rsidRPr="00885DAB">
        <w:rPr>
          <w:rFonts w:eastAsia="Times New Roman" w:cstheme="minorHAnsi"/>
          <w:snapToGrid w:val="0"/>
          <w:color w:val="000000"/>
          <w:spacing w:val="-13"/>
          <w:lang w:eastAsia="pl-PL"/>
        </w:rPr>
        <w:t>murków oporowych  z  elementów prefabrykowanych</w:t>
      </w:r>
      <w:r w:rsidRPr="00885DAB">
        <w:rPr>
          <w:rFonts w:eastAsia="Times New Roman" w:cstheme="minorHAnsi"/>
          <w:lang w:eastAsia="ar-SA"/>
        </w:rPr>
        <w:t xml:space="preserve"> należy przyjąć zgodnie z usytuowaniem na planie sytuacyjnych </w:t>
      </w:r>
      <w:proofErr w:type="spellStart"/>
      <w:r w:rsidRPr="00885DAB">
        <w:rPr>
          <w:rFonts w:eastAsia="Times New Roman" w:cstheme="minorHAnsi"/>
          <w:lang w:eastAsia="ar-SA"/>
        </w:rPr>
        <w:t>pzt</w:t>
      </w:r>
      <w:proofErr w:type="spellEnd"/>
      <w:r w:rsidRPr="00885DAB">
        <w:rPr>
          <w:rFonts w:eastAsia="Times New Roman" w:cstheme="minorHAnsi"/>
          <w:lang w:eastAsia="ar-SA"/>
        </w:rPr>
        <w:t>.</w:t>
      </w:r>
      <w:r w:rsidRPr="00885DAB">
        <w:rPr>
          <w:rFonts w:eastAsia="Times New Roman" w:cstheme="minorHAnsi"/>
          <w:lang w:eastAsia="de-DE"/>
        </w:rPr>
        <w:t xml:space="preserve"> Zamawiający nie udostępnia przedmiarów robót. Wykonawca powinien oszacować ilości murków oporowych oraz rodzaj. </w:t>
      </w:r>
    </w:p>
    <w:p w14:paraId="616FDDF3" w14:textId="77777777" w:rsidR="00F97625" w:rsidRPr="00885DAB" w:rsidRDefault="00F97625" w:rsidP="00F97625">
      <w:pPr>
        <w:suppressAutoHyphens/>
        <w:spacing w:before="60" w:after="0" w:line="240" w:lineRule="auto"/>
        <w:jc w:val="both"/>
        <w:rPr>
          <w:rFonts w:eastAsia="Times New Roman" w:cstheme="minorHAnsi"/>
          <w:snapToGrid w:val="0"/>
          <w:lang w:eastAsia="pl-PL"/>
        </w:rPr>
      </w:pPr>
      <w:r w:rsidRPr="00885DAB">
        <w:rPr>
          <w:rFonts w:eastAsia="Times New Roman" w:cstheme="minorHAnsi"/>
          <w:lang w:eastAsia="ar-SA"/>
        </w:rPr>
        <w:t xml:space="preserve">Murki oporowe należy przyjąć </w:t>
      </w:r>
      <w:r w:rsidRPr="00885DAB">
        <w:rPr>
          <w:rFonts w:eastAsia="Times New Roman" w:cstheme="minorHAnsi"/>
          <w:snapToGrid w:val="0"/>
          <w:lang w:eastAsia="pl-PL"/>
        </w:rPr>
        <w:t xml:space="preserve">dla typowych obciążeń wynoszących </w:t>
      </w:r>
      <w:r w:rsidRPr="00885DAB">
        <w:rPr>
          <w:rFonts w:eastAsia="Times New Roman" w:cstheme="minorHAnsi"/>
          <w:b/>
          <w:snapToGrid w:val="0"/>
          <w:lang w:eastAsia="pl-PL"/>
        </w:rPr>
        <w:t xml:space="preserve">15 </w:t>
      </w:r>
      <w:proofErr w:type="spellStart"/>
      <w:r w:rsidRPr="00885DAB">
        <w:rPr>
          <w:rFonts w:eastAsia="Times New Roman" w:cstheme="minorHAnsi"/>
          <w:b/>
          <w:snapToGrid w:val="0"/>
          <w:lang w:eastAsia="pl-PL"/>
        </w:rPr>
        <w:t>kN</w:t>
      </w:r>
      <w:proofErr w:type="spellEnd"/>
      <w:r w:rsidRPr="00885DAB">
        <w:rPr>
          <w:rFonts w:eastAsia="Times New Roman" w:cstheme="minorHAnsi"/>
          <w:b/>
          <w:snapToGrid w:val="0"/>
          <w:lang w:eastAsia="pl-PL"/>
        </w:rPr>
        <w:t>/m</w:t>
      </w:r>
      <w:r w:rsidRPr="00885DAB">
        <w:rPr>
          <w:rFonts w:eastAsia="Times New Roman" w:cstheme="minorHAnsi"/>
          <w:b/>
          <w:snapToGrid w:val="0"/>
          <w:vertAlign w:val="superscript"/>
          <w:lang w:eastAsia="pl-PL"/>
        </w:rPr>
        <w:t>2</w:t>
      </w:r>
      <w:r w:rsidRPr="00885DAB">
        <w:rPr>
          <w:rFonts w:eastAsia="Times New Roman" w:cstheme="minorHAnsi"/>
          <w:snapToGrid w:val="0"/>
          <w:lang w:eastAsia="pl-PL"/>
        </w:rPr>
        <w:t>. Wymiary elementów wynoszą odpowiednio:</w:t>
      </w:r>
    </w:p>
    <w:p w14:paraId="1BA2A984" w14:textId="77777777" w:rsidR="00F97625" w:rsidRPr="00885DAB" w:rsidRDefault="00F97625" w:rsidP="00F97625">
      <w:pPr>
        <w:suppressAutoHyphens/>
        <w:spacing w:before="60" w:after="0" w:line="240" w:lineRule="auto"/>
        <w:ind w:left="567"/>
        <w:rPr>
          <w:rFonts w:eastAsia="Times New Roman" w:cstheme="minorHAnsi"/>
          <w:lang w:eastAsia="ar-SA"/>
        </w:rPr>
      </w:pPr>
      <w:r w:rsidRPr="00885DAB">
        <w:rPr>
          <w:rFonts w:eastAsia="Times New Roman" w:cstheme="minorHAnsi"/>
          <w:noProof/>
          <w:lang w:eastAsia="pl-PL"/>
        </w:rPr>
        <w:drawing>
          <wp:inline distT="0" distB="0" distL="0" distR="0" wp14:anchorId="3903BF2F" wp14:editId="5FCA4E21">
            <wp:extent cx="1552575" cy="20574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2057400"/>
                    </a:xfrm>
                    <a:prstGeom prst="rect">
                      <a:avLst/>
                    </a:prstGeom>
                    <a:noFill/>
                    <a:ln>
                      <a:noFill/>
                    </a:ln>
                  </pic:spPr>
                </pic:pic>
              </a:graphicData>
            </a:graphic>
          </wp:inline>
        </w:drawing>
      </w:r>
    </w:p>
    <w:p w14:paraId="4A4DF88E" w14:textId="77777777" w:rsidR="00F97625" w:rsidRPr="00885DAB" w:rsidRDefault="00F97625" w:rsidP="00F97625">
      <w:pPr>
        <w:suppressAutoHyphens/>
        <w:spacing w:before="60" w:after="0" w:line="240" w:lineRule="auto"/>
        <w:ind w:left="567"/>
        <w:rPr>
          <w:rFonts w:eastAsia="Times New Roman" w:cstheme="minorHAnsi"/>
          <w:lang w:eastAsia="ar-SA"/>
        </w:rPr>
      </w:pPr>
    </w:p>
    <w:tbl>
      <w:tblPr>
        <w:tblW w:w="4320" w:type="dxa"/>
        <w:jc w:val="center"/>
        <w:tblCellMar>
          <w:left w:w="70" w:type="dxa"/>
          <w:right w:w="70" w:type="dxa"/>
        </w:tblCellMar>
        <w:tblLook w:val="04A0" w:firstRow="1" w:lastRow="0" w:firstColumn="1" w:lastColumn="0" w:noHBand="0" w:noVBand="1"/>
      </w:tblPr>
      <w:tblGrid>
        <w:gridCol w:w="1080"/>
        <w:gridCol w:w="1080"/>
        <w:gridCol w:w="1080"/>
        <w:gridCol w:w="1080"/>
      </w:tblGrid>
      <w:tr w:rsidR="00F97625" w:rsidRPr="00885DAB" w14:paraId="61AF6A74" w14:textId="77777777" w:rsidTr="006D73C3">
        <w:trPr>
          <w:trHeight w:val="315"/>
          <w:jc w:val="center"/>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4543FE"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lastRenderedPageBreak/>
              <w:t> </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784E2A08"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MO105</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69AF6F0A"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MO155</w:t>
            </w:r>
          </w:p>
        </w:tc>
        <w:tc>
          <w:tcPr>
            <w:tcW w:w="1080" w:type="dxa"/>
            <w:tcBorders>
              <w:top w:val="single" w:sz="8" w:space="0" w:color="auto"/>
              <w:left w:val="nil"/>
              <w:bottom w:val="single" w:sz="8" w:space="0" w:color="auto"/>
              <w:right w:val="single" w:sz="4" w:space="0" w:color="auto"/>
            </w:tcBorders>
            <w:vAlign w:val="center"/>
          </w:tcPr>
          <w:p w14:paraId="0A43AF79"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MO180</w:t>
            </w:r>
          </w:p>
        </w:tc>
      </w:tr>
      <w:tr w:rsidR="00F97625" w:rsidRPr="00885DAB" w14:paraId="6AAC363D" w14:textId="77777777" w:rsidTr="006D73C3">
        <w:trPr>
          <w:trHeight w:val="300"/>
          <w:jc w:val="center"/>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193D882"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A[mm]</w:t>
            </w:r>
          </w:p>
        </w:tc>
        <w:tc>
          <w:tcPr>
            <w:tcW w:w="1080" w:type="dxa"/>
            <w:tcBorders>
              <w:top w:val="nil"/>
              <w:left w:val="nil"/>
              <w:bottom w:val="single" w:sz="4" w:space="0" w:color="auto"/>
              <w:right w:val="single" w:sz="4" w:space="0" w:color="auto"/>
            </w:tcBorders>
            <w:shd w:val="clear" w:color="auto" w:fill="auto"/>
            <w:noWrap/>
            <w:vAlign w:val="center"/>
            <w:hideMark/>
          </w:tcPr>
          <w:p w14:paraId="3FE5AA13"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1050</w:t>
            </w:r>
          </w:p>
        </w:tc>
        <w:tc>
          <w:tcPr>
            <w:tcW w:w="1080" w:type="dxa"/>
            <w:tcBorders>
              <w:top w:val="nil"/>
              <w:left w:val="nil"/>
              <w:bottom w:val="single" w:sz="4" w:space="0" w:color="auto"/>
              <w:right w:val="single" w:sz="4" w:space="0" w:color="auto"/>
            </w:tcBorders>
            <w:shd w:val="clear" w:color="auto" w:fill="auto"/>
            <w:noWrap/>
            <w:vAlign w:val="center"/>
            <w:hideMark/>
          </w:tcPr>
          <w:p w14:paraId="68BA733E"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1500</w:t>
            </w:r>
          </w:p>
        </w:tc>
        <w:tc>
          <w:tcPr>
            <w:tcW w:w="1080" w:type="dxa"/>
            <w:tcBorders>
              <w:top w:val="nil"/>
              <w:left w:val="nil"/>
              <w:bottom w:val="single" w:sz="4" w:space="0" w:color="auto"/>
              <w:right w:val="single" w:sz="4" w:space="0" w:color="auto"/>
            </w:tcBorders>
            <w:vAlign w:val="center"/>
          </w:tcPr>
          <w:p w14:paraId="53E3F148"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1800</w:t>
            </w:r>
          </w:p>
        </w:tc>
      </w:tr>
      <w:tr w:rsidR="00F97625" w:rsidRPr="00885DAB" w14:paraId="594F4A6B" w14:textId="77777777" w:rsidTr="006D73C3">
        <w:trPr>
          <w:trHeight w:val="300"/>
          <w:jc w:val="center"/>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BA9AF41"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B[mm]</w:t>
            </w:r>
          </w:p>
        </w:tc>
        <w:tc>
          <w:tcPr>
            <w:tcW w:w="1080" w:type="dxa"/>
            <w:tcBorders>
              <w:top w:val="nil"/>
              <w:left w:val="nil"/>
              <w:bottom w:val="single" w:sz="4" w:space="0" w:color="auto"/>
              <w:right w:val="single" w:sz="4" w:space="0" w:color="auto"/>
            </w:tcBorders>
            <w:shd w:val="clear" w:color="auto" w:fill="auto"/>
            <w:noWrap/>
            <w:vAlign w:val="center"/>
            <w:hideMark/>
          </w:tcPr>
          <w:p w14:paraId="67B53C6F"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550</w:t>
            </w:r>
          </w:p>
        </w:tc>
        <w:tc>
          <w:tcPr>
            <w:tcW w:w="1080" w:type="dxa"/>
            <w:tcBorders>
              <w:top w:val="nil"/>
              <w:left w:val="nil"/>
              <w:bottom w:val="single" w:sz="4" w:space="0" w:color="auto"/>
              <w:right w:val="single" w:sz="4" w:space="0" w:color="auto"/>
            </w:tcBorders>
            <w:shd w:val="clear" w:color="auto" w:fill="auto"/>
            <w:noWrap/>
            <w:vAlign w:val="center"/>
            <w:hideMark/>
          </w:tcPr>
          <w:p w14:paraId="2EDC56DA"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800</w:t>
            </w:r>
          </w:p>
        </w:tc>
        <w:tc>
          <w:tcPr>
            <w:tcW w:w="1080" w:type="dxa"/>
            <w:tcBorders>
              <w:top w:val="nil"/>
              <w:left w:val="nil"/>
              <w:bottom w:val="single" w:sz="4" w:space="0" w:color="auto"/>
              <w:right w:val="single" w:sz="4" w:space="0" w:color="auto"/>
            </w:tcBorders>
            <w:vAlign w:val="center"/>
          </w:tcPr>
          <w:p w14:paraId="55FCAB95"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925</w:t>
            </w:r>
          </w:p>
        </w:tc>
      </w:tr>
      <w:tr w:rsidR="00F97625" w:rsidRPr="00885DAB" w14:paraId="734773C7" w14:textId="77777777" w:rsidTr="006D73C3">
        <w:trPr>
          <w:trHeight w:val="315"/>
          <w:jc w:val="center"/>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14:paraId="51E6DC29" w14:textId="77777777" w:rsidR="00F97625" w:rsidRPr="00885DAB" w:rsidRDefault="00F97625" w:rsidP="00F97625">
            <w:pPr>
              <w:spacing w:after="0" w:line="360" w:lineRule="auto"/>
              <w:jc w:val="center"/>
              <w:rPr>
                <w:rFonts w:eastAsia="Times New Roman" w:cstheme="minorHAnsi"/>
                <w:color w:val="000000"/>
                <w:lang w:eastAsia="pl-PL"/>
              </w:rPr>
            </w:pPr>
            <w:proofErr w:type="spellStart"/>
            <w:r w:rsidRPr="00885DAB">
              <w:rPr>
                <w:rFonts w:eastAsia="Times New Roman" w:cstheme="minorHAnsi"/>
                <w:color w:val="000000"/>
                <w:lang w:eastAsia="pl-PL"/>
              </w:rPr>
              <w:t>D</w:t>
            </w:r>
            <w:r w:rsidRPr="00885DAB">
              <w:rPr>
                <w:rFonts w:eastAsia="Times New Roman" w:cstheme="minorHAnsi"/>
                <w:color w:val="000000"/>
                <w:vertAlign w:val="subscript"/>
                <w:lang w:eastAsia="pl-PL"/>
              </w:rPr>
              <w:t>min</w:t>
            </w:r>
            <w:proofErr w:type="spellEnd"/>
            <w:r w:rsidRPr="00885DAB">
              <w:rPr>
                <w:rFonts w:eastAsia="Times New Roman" w:cstheme="minorHAnsi"/>
                <w:color w:val="000000"/>
                <w:lang w:eastAsia="pl-PL"/>
              </w:rPr>
              <w:t xml:space="preserve"> [cm]</w:t>
            </w:r>
          </w:p>
        </w:tc>
        <w:tc>
          <w:tcPr>
            <w:tcW w:w="1080" w:type="dxa"/>
            <w:tcBorders>
              <w:top w:val="nil"/>
              <w:left w:val="nil"/>
              <w:bottom w:val="single" w:sz="8" w:space="0" w:color="auto"/>
              <w:right w:val="single" w:sz="4" w:space="0" w:color="auto"/>
            </w:tcBorders>
            <w:shd w:val="clear" w:color="auto" w:fill="auto"/>
            <w:noWrap/>
            <w:vAlign w:val="center"/>
            <w:hideMark/>
          </w:tcPr>
          <w:p w14:paraId="20990350"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50</w:t>
            </w:r>
          </w:p>
        </w:tc>
        <w:tc>
          <w:tcPr>
            <w:tcW w:w="1080" w:type="dxa"/>
            <w:tcBorders>
              <w:top w:val="nil"/>
              <w:left w:val="nil"/>
              <w:bottom w:val="single" w:sz="8" w:space="0" w:color="auto"/>
              <w:right w:val="single" w:sz="4" w:space="0" w:color="auto"/>
            </w:tcBorders>
            <w:shd w:val="clear" w:color="auto" w:fill="auto"/>
            <w:noWrap/>
            <w:vAlign w:val="center"/>
            <w:hideMark/>
          </w:tcPr>
          <w:p w14:paraId="2920D58D"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pl-PL"/>
              </w:rPr>
              <w:t>65</w:t>
            </w:r>
          </w:p>
        </w:tc>
        <w:tc>
          <w:tcPr>
            <w:tcW w:w="1080" w:type="dxa"/>
            <w:tcBorders>
              <w:top w:val="nil"/>
              <w:left w:val="nil"/>
              <w:bottom w:val="single" w:sz="8" w:space="0" w:color="auto"/>
              <w:right w:val="single" w:sz="4" w:space="0" w:color="auto"/>
            </w:tcBorders>
            <w:vAlign w:val="center"/>
          </w:tcPr>
          <w:p w14:paraId="6BAD529E" w14:textId="77777777" w:rsidR="00F97625" w:rsidRPr="00885DAB" w:rsidRDefault="00F97625" w:rsidP="00F97625">
            <w:pPr>
              <w:spacing w:after="0" w:line="360" w:lineRule="auto"/>
              <w:jc w:val="center"/>
              <w:rPr>
                <w:rFonts w:eastAsia="Times New Roman" w:cstheme="minorHAnsi"/>
                <w:color w:val="000000"/>
                <w:lang w:eastAsia="pl-PL"/>
              </w:rPr>
            </w:pPr>
            <w:r w:rsidRPr="00885DAB">
              <w:rPr>
                <w:rFonts w:eastAsia="Times New Roman" w:cstheme="minorHAnsi"/>
                <w:color w:val="000000"/>
                <w:lang w:eastAsia="ar-SA"/>
              </w:rPr>
              <w:t>75</w:t>
            </w:r>
          </w:p>
        </w:tc>
      </w:tr>
    </w:tbl>
    <w:p w14:paraId="17318737" w14:textId="77777777" w:rsidR="00F97625" w:rsidRPr="00885DAB" w:rsidRDefault="00F97625" w:rsidP="00F97625">
      <w:pPr>
        <w:spacing w:before="100" w:beforeAutospacing="1" w:after="100" w:afterAutospacing="1" w:line="360" w:lineRule="auto"/>
        <w:jc w:val="both"/>
        <w:rPr>
          <w:rFonts w:eastAsia="Times New Roman" w:cstheme="minorHAnsi"/>
          <w:snapToGrid w:val="0"/>
          <w:lang w:eastAsia="pl-PL"/>
        </w:rPr>
      </w:pPr>
      <w:r w:rsidRPr="00885DAB">
        <w:rPr>
          <w:rFonts w:eastAsia="Times New Roman" w:cstheme="minorHAnsi"/>
          <w:snapToGrid w:val="0"/>
          <w:lang w:eastAsia="pl-PL"/>
        </w:rPr>
        <w:t xml:space="preserve">Gdzie </w:t>
      </w:r>
      <w:proofErr w:type="spellStart"/>
      <w:r w:rsidRPr="00885DAB">
        <w:rPr>
          <w:rFonts w:eastAsia="Times New Roman" w:cstheme="minorHAnsi"/>
          <w:snapToGrid w:val="0"/>
          <w:lang w:eastAsia="pl-PL"/>
        </w:rPr>
        <w:t>D</w:t>
      </w:r>
      <w:r w:rsidRPr="00885DAB">
        <w:rPr>
          <w:rFonts w:eastAsia="Times New Roman" w:cstheme="minorHAnsi"/>
          <w:snapToGrid w:val="0"/>
          <w:vertAlign w:val="subscript"/>
          <w:lang w:eastAsia="pl-PL"/>
        </w:rPr>
        <w:t>min</w:t>
      </w:r>
      <w:proofErr w:type="spellEnd"/>
      <w:r w:rsidRPr="00885DAB">
        <w:rPr>
          <w:rFonts w:eastAsia="Times New Roman" w:cstheme="minorHAnsi"/>
          <w:snapToGrid w:val="0"/>
          <w:vertAlign w:val="subscript"/>
          <w:lang w:eastAsia="pl-PL"/>
        </w:rPr>
        <w:softHyphen/>
      </w:r>
      <w:r w:rsidRPr="00885DAB">
        <w:rPr>
          <w:rFonts w:eastAsia="Times New Roman" w:cstheme="minorHAnsi"/>
          <w:snapToGrid w:val="0"/>
          <w:lang w:eastAsia="pl-PL"/>
        </w:rPr>
        <w:t xml:space="preserve"> - minimalna głębokość posadowienia.</w:t>
      </w:r>
    </w:p>
    <w:p w14:paraId="2F1E16D9" w14:textId="2109E979" w:rsidR="00AC27CB" w:rsidRDefault="00F97625" w:rsidP="00BD1E12">
      <w:pPr>
        <w:pStyle w:val="Zwykytekst"/>
        <w:rPr>
          <w:rFonts w:asciiTheme="minorHAnsi" w:hAnsiTheme="minorHAnsi" w:cstheme="minorHAnsi"/>
          <w:szCs w:val="22"/>
        </w:rPr>
      </w:pPr>
      <w:r w:rsidRPr="00885DAB">
        <w:rPr>
          <w:rFonts w:asciiTheme="minorHAnsi" w:hAnsiTheme="minorHAnsi" w:cstheme="minorHAnsi"/>
          <w:szCs w:val="22"/>
        </w:rPr>
        <w:t>1</w:t>
      </w:r>
      <w:r w:rsidR="00AC27CB">
        <w:rPr>
          <w:rFonts w:asciiTheme="minorHAnsi" w:hAnsiTheme="minorHAnsi" w:cstheme="minorHAnsi"/>
          <w:szCs w:val="22"/>
        </w:rPr>
        <w:t>0</w:t>
      </w:r>
      <w:r w:rsidRPr="00885DAB">
        <w:rPr>
          <w:rFonts w:asciiTheme="minorHAnsi" w:hAnsiTheme="minorHAnsi" w:cstheme="minorHAnsi"/>
          <w:szCs w:val="22"/>
        </w:rPr>
        <w:t>.</w:t>
      </w:r>
      <w:r w:rsidR="00AC27CB">
        <w:rPr>
          <w:rFonts w:asciiTheme="minorHAnsi" w:hAnsiTheme="minorHAnsi" w:cstheme="minorHAnsi"/>
          <w:szCs w:val="22"/>
        </w:rPr>
        <w:t xml:space="preserve"> Nawierzchnia z kostki brukowej poza chodnikami dotyczy również nawierzchni zjazdów oraz skrzyżowań o wyniesionej tarczy poza nawierzchnią bitumiczną  ścieżki rowerowej.</w:t>
      </w:r>
    </w:p>
    <w:p w14:paraId="621D0E70" w14:textId="054C8AC4" w:rsidR="00F97625" w:rsidRPr="00885DAB" w:rsidRDefault="00AC27CB" w:rsidP="00BD1E12">
      <w:pPr>
        <w:pStyle w:val="Zwykytekst"/>
        <w:rPr>
          <w:rFonts w:asciiTheme="minorHAnsi" w:hAnsiTheme="minorHAnsi" w:cstheme="minorHAnsi"/>
          <w:szCs w:val="22"/>
        </w:rPr>
      </w:pPr>
      <w:r>
        <w:rPr>
          <w:rFonts w:asciiTheme="minorHAnsi" w:hAnsiTheme="minorHAnsi" w:cstheme="minorHAnsi"/>
          <w:szCs w:val="22"/>
        </w:rPr>
        <w:t>11.</w:t>
      </w:r>
      <w:r w:rsidR="00F97625" w:rsidRPr="00885DAB">
        <w:rPr>
          <w:rFonts w:asciiTheme="minorHAnsi" w:hAnsiTheme="minorHAnsi" w:cstheme="minorHAnsi"/>
          <w:szCs w:val="22"/>
        </w:rPr>
        <w:t xml:space="preserve"> Średnica przepustów pod zjazdami</w:t>
      </w:r>
      <w:r w:rsidR="008B5D41" w:rsidRPr="00885DAB">
        <w:rPr>
          <w:rFonts w:asciiTheme="minorHAnsi" w:hAnsiTheme="minorHAnsi" w:cstheme="minorHAnsi"/>
          <w:szCs w:val="22"/>
        </w:rPr>
        <w:t xml:space="preserve"> </w:t>
      </w:r>
      <w:r w:rsidR="003D7711" w:rsidRPr="00885DAB">
        <w:rPr>
          <w:rFonts w:asciiTheme="minorHAnsi" w:hAnsiTheme="minorHAnsi" w:cstheme="minorHAnsi"/>
          <w:szCs w:val="22"/>
        </w:rPr>
        <w:t xml:space="preserve"> - Ø 400 mm.</w:t>
      </w:r>
    </w:p>
    <w:p w14:paraId="0FBFC724" w14:textId="76D24F85" w:rsidR="005F7596" w:rsidRPr="00885DAB" w:rsidRDefault="00F97625" w:rsidP="005F7596">
      <w:pPr>
        <w:autoSpaceDE w:val="0"/>
        <w:autoSpaceDN w:val="0"/>
        <w:adjustRightInd w:val="0"/>
        <w:spacing w:after="0" w:line="240" w:lineRule="auto"/>
        <w:jc w:val="both"/>
        <w:rPr>
          <w:rFonts w:cstheme="minorHAnsi"/>
          <w:b/>
          <w:color w:val="FF0000"/>
        </w:rPr>
      </w:pPr>
      <w:r w:rsidRPr="00885DAB">
        <w:rPr>
          <w:rFonts w:cstheme="minorHAnsi"/>
        </w:rPr>
        <w:t>1</w:t>
      </w:r>
      <w:r w:rsidR="00AC27CB">
        <w:rPr>
          <w:rFonts w:cstheme="minorHAnsi"/>
        </w:rPr>
        <w:t>2</w:t>
      </w:r>
      <w:r w:rsidRPr="00885DAB">
        <w:rPr>
          <w:rFonts w:cstheme="minorHAnsi"/>
        </w:rPr>
        <w:t>. Rodzaj materiał</w:t>
      </w:r>
      <w:r w:rsidR="004F6DAF" w:rsidRPr="00885DAB">
        <w:rPr>
          <w:rFonts w:cstheme="minorHAnsi"/>
        </w:rPr>
        <w:t>ów</w:t>
      </w:r>
      <w:r w:rsidRPr="00885DAB">
        <w:rPr>
          <w:rFonts w:cstheme="minorHAnsi"/>
        </w:rPr>
        <w:t xml:space="preserve"> na przepusty </w:t>
      </w:r>
      <w:r w:rsidR="004F6DAF" w:rsidRPr="00885DAB">
        <w:rPr>
          <w:rFonts w:cstheme="minorHAnsi"/>
        </w:rPr>
        <w:t xml:space="preserve">został podany w </w:t>
      </w:r>
      <w:r w:rsidR="003E55CD" w:rsidRPr="00885DAB">
        <w:rPr>
          <w:rFonts w:cstheme="minorHAnsi"/>
        </w:rPr>
        <w:t xml:space="preserve">załączonym </w:t>
      </w:r>
      <w:r w:rsidR="004F6DAF" w:rsidRPr="00885DAB">
        <w:rPr>
          <w:rFonts w:cstheme="minorHAnsi"/>
        </w:rPr>
        <w:t xml:space="preserve">operacie </w:t>
      </w:r>
      <w:r w:rsidR="003E55CD" w:rsidRPr="00885DAB">
        <w:rPr>
          <w:rFonts w:cstheme="minorHAnsi"/>
        </w:rPr>
        <w:t xml:space="preserve">oraz pozwoleniu </w:t>
      </w:r>
      <w:r w:rsidR="004F6DAF" w:rsidRPr="00885DAB">
        <w:rPr>
          <w:rFonts w:cstheme="minorHAnsi"/>
        </w:rPr>
        <w:t>wodnoprawnym.</w:t>
      </w:r>
    </w:p>
    <w:p w14:paraId="4B476B7F" w14:textId="657DD58A" w:rsidR="00F97625" w:rsidRPr="00885DAB" w:rsidRDefault="0040759C" w:rsidP="00BD1E12">
      <w:pPr>
        <w:pStyle w:val="Zwykytekst"/>
        <w:rPr>
          <w:rFonts w:asciiTheme="minorHAnsi" w:hAnsiTheme="minorHAnsi" w:cstheme="minorHAnsi"/>
          <w:szCs w:val="22"/>
        </w:rPr>
      </w:pPr>
      <w:r>
        <w:rPr>
          <w:rFonts w:asciiTheme="minorHAnsi" w:hAnsiTheme="minorHAnsi" w:cstheme="minorHAnsi"/>
          <w:szCs w:val="22"/>
        </w:rPr>
        <w:t>13. Zamawiający przesunął termin otwarcia na 23.11.2020r.</w:t>
      </w:r>
    </w:p>
    <w:p w14:paraId="0DF3C28D" w14:textId="77777777" w:rsidR="00E11102" w:rsidRPr="00885DAB" w:rsidRDefault="00E11102" w:rsidP="00E11102">
      <w:pPr>
        <w:autoSpaceDE w:val="0"/>
        <w:autoSpaceDN w:val="0"/>
        <w:adjustRightInd w:val="0"/>
        <w:spacing w:after="0" w:line="240" w:lineRule="auto"/>
        <w:jc w:val="both"/>
        <w:rPr>
          <w:rFonts w:cstheme="minorHAnsi"/>
          <w:u w:val="single"/>
        </w:rPr>
      </w:pPr>
    </w:p>
    <w:p w14:paraId="5B7B65C6" w14:textId="77777777" w:rsidR="00E11102" w:rsidRPr="00885DAB" w:rsidRDefault="00E11102" w:rsidP="00E11102">
      <w:pPr>
        <w:autoSpaceDE w:val="0"/>
        <w:autoSpaceDN w:val="0"/>
        <w:adjustRightInd w:val="0"/>
        <w:spacing w:after="0" w:line="240" w:lineRule="auto"/>
        <w:jc w:val="both"/>
        <w:rPr>
          <w:rFonts w:cstheme="minorHAnsi"/>
          <w:highlight w:val="yellow"/>
          <w:u w:val="single"/>
        </w:rPr>
      </w:pPr>
      <w:r w:rsidRPr="00885DAB">
        <w:rPr>
          <w:rFonts w:cstheme="minorHAnsi"/>
          <w:highlight w:val="yellow"/>
          <w:u w:val="single"/>
        </w:rPr>
        <w:t>Zestaw pytań nr 9</w:t>
      </w:r>
    </w:p>
    <w:p w14:paraId="27FC52DE" w14:textId="77777777" w:rsidR="00E11102" w:rsidRPr="00885DAB" w:rsidRDefault="00E11102" w:rsidP="00E11102">
      <w:pPr>
        <w:autoSpaceDE w:val="0"/>
        <w:autoSpaceDN w:val="0"/>
        <w:adjustRightInd w:val="0"/>
        <w:spacing w:after="0" w:line="240" w:lineRule="auto"/>
        <w:jc w:val="both"/>
        <w:rPr>
          <w:rFonts w:cstheme="minorHAnsi"/>
          <w:u w:val="single"/>
        </w:rPr>
      </w:pPr>
    </w:p>
    <w:p w14:paraId="1603E4BE" w14:textId="77777777" w:rsidR="00E11102" w:rsidRPr="00885DAB" w:rsidRDefault="00E11102" w:rsidP="00E11102">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6F2442F1" wp14:editId="5D291A86">
            <wp:extent cx="5760720" cy="5473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47370"/>
                    </a:xfrm>
                    <a:prstGeom prst="rect">
                      <a:avLst/>
                    </a:prstGeom>
                    <a:noFill/>
                    <a:ln>
                      <a:noFill/>
                    </a:ln>
                  </pic:spPr>
                </pic:pic>
              </a:graphicData>
            </a:graphic>
          </wp:inline>
        </w:drawing>
      </w:r>
    </w:p>
    <w:p w14:paraId="2E6B1B8D" w14:textId="77777777" w:rsidR="00E11102" w:rsidRPr="00885DAB" w:rsidRDefault="00E11102" w:rsidP="00E11102">
      <w:pPr>
        <w:autoSpaceDE w:val="0"/>
        <w:autoSpaceDN w:val="0"/>
        <w:adjustRightInd w:val="0"/>
        <w:spacing w:after="0" w:line="240" w:lineRule="auto"/>
        <w:jc w:val="both"/>
        <w:rPr>
          <w:rFonts w:cstheme="minorHAnsi"/>
          <w:u w:val="single"/>
        </w:rPr>
      </w:pPr>
    </w:p>
    <w:p w14:paraId="20AB6833" w14:textId="77777777" w:rsidR="00885DAB" w:rsidRPr="00885DAB" w:rsidRDefault="00885DAB" w:rsidP="00885DAB">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2801C3E8" w14:textId="3CE2AE93" w:rsidR="00E11102" w:rsidRPr="00885DAB" w:rsidRDefault="00E11102" w:rsidP="00E11102">
      <w:pPr>
        <w:autoSpaceDE w:val="0"/>
        <w:autoSpaceDN w:val="0"/>
        <w:adjustRightInd w:val="0"/>
        <w:spacing w:after="0" w:line="240" w:lineRule="auto"/>
        <w:jc w:val="both"/>
        <w:rPr>
          <w:rFonts w:cstheme="minorHAnsi"/>
          <w:b/>
          <w:color w:val="FF0000"/>
        </w:rPr>
      </w:pPr>
      <w:r w:rsidRPr="00885DAB">
        <w:rPr>
          <w:rFonts w:cstheme="minorHAnsi"/>
        </w:rPr>
        <w:t>Średnicę rur należy przyjąć zgodnie z decyzją pozwolenia wodnoprawnego.</w:t>
      </w:r>
    </w:p>
    <w:p w14:paraId="66C5574C" w14:textId="77777777" w:rsidR="00E11102" w:rsidRPr="00885DAB" w:rsidRDefault="00E11102" w:rsidP="00E11102">
      <w:pPr>
        <w:autoSpaceDE w:val="0"/>
        <w:autoSpaceDN w:val="0"/>
        <w:adjustRightInd w:val="0"/>
        <w:spacing w:after="0" w:line="240" w:lineRule="auto"/>
        <w:jc w:val="both"/>
        <w:rPr>
          <w:rFonts w:cstheme="minorHAnsi"/>
          <w:u w:val="single"/>
        </w:rPr>
      </w:pPr>
    </w:p>
    <w:p w14:paraId="3BB2EB68" w14:textId="77777777" w:rsidR="00E11102" w:rsidRPr="00885DAB" w:rsidRDefault="00E11102" w:rsidP="00E11102">
      <w:pPr>
        <w:autoSpaceDE w:val="0"/>
        <w:autoSpaceDN w:val="0"/>
        <w:adjustRightInd w:val="0"/>
        <w:spacing w:after="0" w:line="240" w:lineRule="auto"/>
        <w:jc w:val="both"/>
        <w:rPr>
          <w:rFonts w:cstheme="minorHAnsi"/>
          <w:u w:val="single"/>
        </w:rPr>
      </w:pPr>
    </w:p>
    <w:p w14:paraId="59FDC4BA" w14:textId="77777777" w:rsidR="00E11102" w:rsidRPr="00885DAB" w:rsidRDefault="00E11102" w:rsidP="00E11102">
      <w:pPr>
        <w:autoSpaceDE w:val="0"/>
        <w:autoSpaceDN w:val="0"/>
        <w:adjustRightInd w:val="0"/>
        <w:spacing w:after="0" w:line="240" w:lineRule="auto"/>
        <w:jc w:val="both"/>
        <w:rPr>
          <w:rFonts w:cstheme="minorHAnsi"/>
          <w:highlight w:val="yellow"/>
          <w:u w:val="single"/>
        </w:rPr>
      </w:pPr>
      <w:bookmarkStart w:id="3" w:name="_Hlk55409958"/>
      <w:r w:rsidRPr="00885DAB">
        <w:rPr>
          <w:rFonts w:cstheme="minorHAnsi"/>
          <w:highlight w:val="yellow"/>
          <w:u w:val="single"/>
        </w:rPr>
        <w:t>Zestaw pytań nr 10</w:t>
      </w:r>
    </w:p>
    <w:bookmarkEnd w:id="3"/>
    <w:p w14:paraId="77710C80" w14:textId="77777777" w:rsidR="00E11102" w:rsidRPr="00885DAB" w:rsidRDefault="00E11102" w:rsidP="00E11102">
      <w:pPr>
        <w:autoSpaceDE w:val="0"/>
        <w:autoSpaceDN w:val="0"/>
        <w:adjustRightInd w:val="0"/>
        <w:spacing w:after="0" w:line="240" w:lineRule="auto"/>
        <w:jc w:val="both"/>
        <w:rPr>
          <w:rFonts w:cstheme="minorHAnsi"/>
          <w:u w:val="single"/>
        </w:rPr>
      </w:pPr>
    </w:p>
    <w:p w14:paraId="46F99125" w14:textId="77777777" w:rsidR="00E11102" w:rsidRPr="00885DAB" w:rsidRDefault="00E11102" w:rsidP="00E11102">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0CEB7401" wp14:editId="3FCDFE5D">
            <wp:extent cx="5760720" cy="163258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632585"/>
                    </a:xfrm>
                    <a:prstGeom prst="rect">
                      <a:avLst/>
                    </a:prstGeom>
                    <a:noFill/>
                    <a:ln>
                      <a:noFill/>
                    </a:ln>
                  </pic:spPr>
                </pic:pic>
              </a:graphicData>
            </a:graphic>
          </wp:inline>
        </w:drawing>
      </w:r>
    </w:p>
    <w:p w14:paraId="6F422203" w14:textId="77777777" w:rsidR="00E11102" w:rsidRPr="00885DAB" w:rsidRDefault="00E11102" w:rsidP="00E11102">
      <w:pPr>
        <w:autoSpaceDE w:val="0"/>
        <w:autoSpaceDN w:val="0"/>
        <w:adjustRightInd w:val="0"/>
        <w:spacing w:after="0" w:line="240" w:lineRule="auto"/>
        <w:jc w:val="both"/>
        <w:rPr>
          <w:rFonts w:cstheme="minorHAnsi"/>
        </w:rPr>
      </w:pPr>
    </w:p>
    <w:p w14:paraId="571FCAAB" w14:textId="77777777" w:rsidR="00E11102" w:rsidRPr="00885DAB" w:rsidRDefault="00E11102" w:rsidP="00E11102">
      <w:pPr>
        <w:autoSpaceDE w:val="0"/>
        <w:autoSpaceDN w:val="0"/>
        <w:adjustRightInd w:val="0"/>
        <w:spacing w:after="0" w:line="240" w:lineRule="auto"/>
        <w:jc w:val="both"/>
        <w:rPr>
          <w:rFonts w:cstheme="minorHAnsi"/>
        </w:rPr>
      </w:pPr>
      <w:r w:rsidRPr="00885DAB">
        <w:rPr>
          <w:rFonts w:cstheme="minorHAnsi"/>
        </w:rPr>
        <w:t>Zestaw pytań nr 10</w:t>
      </w:r>
    </w:p>
    <w:p w14:paraId="79AEEC71" w14:textId="77777777" w:rsidR="00E11102" w:rsidRPr="00885DAB" w:rsidRDefault="00E11102" w:rsidP="00E11102">
      <w:pPr>
        <w:autoSpaceDE w:val="0"/>
        <w:autoSpaceDN w:val="0"/>
        <w:adjustRightInd w:val="0"/>
        <w:spacing w:after="0" w:line="240" w:lineRule="auto"/>
        <w:jc w:val="both"/>
        <w:rPr>
          <w:rFonts w:cstheme="minorHAnsi"/>
        </w:rPr>
      </w:pPr>
      <w:r w:rsidRPr="00885DAB">
        <w:rPr>
          <w:rFonts w:cstheme="minorHAnsi"/>
        </w:rPr>
        <w:t>1. Ilość rozbiórek należy oszacować na podstawie rysunków w projektach budowlanych i PZT oraz wizji w terenie.</w:t>
      </w:r>
    </w:p>
    <w:p w14:paraId="04982B22" w14:textId="77777777" w:rsidR="00885DAB" w:rsidRPr="00885DAB" w:rsidRDefault="00885DAB" w:rsidP="00885DAB">
      <w:pPr>
        <w:autoSpaceDE w:val="0"/>
        <w:autoSpaceDN w:val="0"/>
        <w:adjustRightInd w:val="0"/>
        <w:spacing w:after="0" w:line="240" w:lineRule="auto"/>
        <w:jc w:val="both"/>
        <w:rPr>
          <w:rFonts w:cstheme="minorHAnsi"/>
        </w:rPr>
      </w:pPr>
      <w:r w:rsidRPr="00885DAB">
        <w:rPr>
          <w:rFonts w:cstheme="minorHAnsi"/>
        </w:rPr>
        <w:t>2. Inwestycja realizowana jest na podstawie decyzji zezwolenia na realizację inwestycji drogowej. Po  uprawomocnieniu się decyzji za grunty przejęte pod realizację inwestycji oraz znajdujące się na nich składniki (nasadzenia, ogrodzenia) wypłacone zostały odszkodowania. Nie ma tym samym zasadności dla podpisania dodatkowych uzgodnień z właścicielami. Dokumentacja nie przewiduje przestawiania ogrodzeń.</w:t>
      </w:r>
    </w:p>
    <w:p w14:paraId="5CBB6AAD" w14:textId="77777777" w:rsidR="00885DAB" w:rsidRPr="00885DAB" w:rsidRDefault="00885DAB" w:rsidP="00885DAB">
      <w:pPr>
        <w:autoSpaceDE w:val="0"/>
        <w:autoSpaceDN w:val="0"/>
        <w:adjustRightInd w:val="0"/>
        <w:spacing w:after="0" w:line="240" w:lineRule="auto"/>
        <w:jc w:val="both"/>
        <w:rPr>
          <w:rFonts w:cstheme="minorHAnsi"/>
        </w:rPr>
      </w:pPr>
      <w:r w:rsidRPr="00885DAB">
        <w:rPr>
          <w:rFonts w:cstheme="minorHAnsi"/>
        </w:rPr>
        <w:t>3. Zamawiający nie posiada ustaleń odnośnie zajęcia czasowego działek prywatnych.</w:t>
      </w:r>
    </w:p>
    <w:p w14:paraId="1CF858F3" w14:textId="77777777" w:rsidR="00885DAB" w:rsidRPr="00885DAB" w:rsidRDefault="00885DAB" w:rsidP="00885DAB">
      <w:pPr>
        <w:autoSpaceDE w:val="0"/>
        <w:autoSpaceDN w:val="0"/>
        <w:adjustRightInd w:val="0"/>
        <w:spacing w:after="0" w:line="240" w:lineRule="auto"/>
        <w:jc w:val="both"/>
        <w:rPr>
          <w:rFonts w:cstheme="minorHAnsi"/>
        </w:rPr>
      </w:pPr>
      <w:r w:rsidRPr="00885DAB">
        <w:rPr>
          <w:rFonts w:cstheme="minorHAnsi"/>
        </w:rPr>
        <w:t>4. W ramach robót budowlanych nie jest przewidziane wykonywanie nowych ogrodzeń prywatnych.</w:t>
      </w:r>
    </w:p>
    <w:p w14:paraId="428613EF" w14:textId="77777777" w:rsidR="00E11102" w:rsidRPr="00885DAB" w:rsidRDefault="00E11102" w:rsidP="00E11102">
      <w:pPr>
        <w:autoSpaceDE w:val="0"/>
        <w:autoSpaceDN w:val="0"/>
        <w:adjustRightInd w:val="0"/>
        <w:spacing w:after="0" w:line="240" w:lineRule="auto"/>
        <w:jc w:val="both"/>
        <w:rPr>
          <w:rFonts w:cstheme="minorHAnsi"/>
          <w:u w:val="single"/>
        </w:rPr>
      </w:pPr>
    </w:p>
    <w:p w14:paraId="2CB78D3E" w14:textId="77777777" w:rsidR="00E11102" w:rsidRPr="00885DAB" w:rsidRDefault="00E11102" w:rsidP="00E11102">
      <w:pPr>
        <w:autoSpaceDE w:val="0"/>
        <w:autoSpaceDN w:val="0"/>
        <w:adjustRightInd w:val="0"/>
        <w:spacing w:after="0" w:line="240" w:lineRule="auto"/>
        <w:jc w:val="both"/>
        <w:rPr>
          <w:rFonts w:cstheme="minorHAnsi"/>
          <w:u w:val="single"/>
        </w:rPr>
      </w:pPr>
      <w:r w:rsidRPr="00885DAB">
        <w:rPr>
          <w:rFonts w:cstheme="minorHAnsi"/>
          <w:highlight w:val="yellow"/>
          <w:u w:val="single"/>
        </w:rPr>
        <w:t>Zestaw pytań nr 11</w:t>
      </w:r>
    </w:p>
    <w:p w14:paraId="18B26010" w14:textId="77777777" w:rsidR="00E11102" w:rsidRPr="00885DAB" w:rsidRDefault="00E11102" w:rsidP="00E11102">
      <w:pPr>
        <w:autoSpaceDE w:val="0"/>
        <w:autoSpaceDN w:val="0"/>
        <w:adjustRightInd w:val="0"/>
        <w:spacing w:after="0" w:line="240" w:lineRule="auto"/>
        <w:jc w:val="both"/>
        <w:rPr>
          <w:rFonts w:cstheme="minorHAnsi"/>
          <w:u w:val="single"/>
        </w:rPr>
      </w:pPr>
    </w:p>
    <w:p w14:paraId="0E1C05CE" w14:textId="77777777" w:rsidR="00E11102" w:rsidRPr="00885DAB" w:rsidRDefault="00E11102" w:rsidP="00E11102">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5CA411DF" wp14:editId="1D4E7AEB">
            <wp:extent cx="5760720" cy="110553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105535"/>
                    </a:xfrm>
                    <a:prstGeom prst="rect">
                      <a:avLst/>
                    </a:prstGeom>
                    <a:noFill/>
                    <a:ln>
                      <a:noFill/>
                    </a:ln>
                  </pic:spPr>
                </pic:pic>
              </a:graphicData>
            </a:graphic>
          </wp:inline>
        </w:drawing>
      </w:r>
    </w:p>
    <w:p w14:paraId="641767F5" w14:textId="77777777" w:rsidR="00E11102" w:rsidRPr="00885DAB" w:rsidRDefault="00E11102" w:rsidP="00E11102">
      <w:pPr>
        <w:autoSpaceDE w:val="0"/>
        <w:autoSpaceDN w:val="0"/>
        <w:adjustRightInd w:val="0"/>
        <w:spacing w:after="0" w:line="240" w:lineRule="auto"/>
        <w:jc w:val="both"/>
        <w:rPr>
          <w:rFonts w:cstheme="minorHAnsi"/>
        </w:rPr>
      </w:pPr>
    </w:p>
    <w:p w14:paraId="40C69912" w14:textId="77777777" w:rsidR="00885DAB" w:rsidRPr="00885DAB" w:rsidRDefault="00885DAB" w:rsidP="00885DAB">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076F5157" w14:textId="77777777" w:rsidR="00885DAB" w:rsidRPr="00885DAB" w:rsidRDefault="00885DAB" w:rsidP="00885DAB">
      <w:pPr>
        <w:pStyle w:val="Akapitzlist"/>
        <w:numPr>
          <w:ilvl w:val="0"/>
          <w:numId w:val="28"/>
        </w:numPr>
        <w:autoSpaceDE w:val="0"/>
        <w:autoSpaceDN w:val="0"/>
        <w:adjustRightInd w:val="0"/>
        <w:spacing w:after="0" w:line="240" w:lineRule="auto"/>
        <w:jc w:val="both"/>
        <w:rPr>
          <w:rFonts w:cstheme="minorHAnsi"/>
        </w:rPr>
      </w:pPr>
      <w:r w:rsidRPr="00885DAB">
        <w:rPr>
          <w:rFonts w:cstheme="minorHAnsi"/>
        </w:rPr>
        <w:t>Zamawiający nie wymaga ustanowienia wskazanych dozorów, o ile, zgodnie z zapisami stosownych przepisów, w trakcie prac nie zaistnieje taka konieczność – np. w przypadku stwierdzenia występowania stanowiska archeologicznego bądź też prowadzenia wycinki drzew w okresie lęgowym.</w:t>
      </w:r>
    </w:p>
    <w:p w14:paraId="77A418CE" w14:textId="77777777" w:rsidR="00E11102" w:rsidRPr="00885DAB" w:rsidRDefault="00E11102" w:rsidP="00E11102">
      <w:pPr>
        <w:pStyle w:val="Akapitzlist"/>
        <w:numPr>
          <w:ilvl w:val="0"/>
          <w:numId w:val="28"/>
        </w:numPr>
        <w:autoSpaceDE w:val="0"/>
        <w:autoSpaceDN w:val="0"/>
        <w:adjustRightInd w:val="0"/>
        <w:spacing w:after="0" w:line="240" w:lineRule="auto"/>
        <w:jc w:val="both"/>
        <w:rPr>
          <w:rFonts w:cstheme="minorHAnsi"/>
        </w:rPr>
      </w:pPr>
      <w:r w:rsidRPr="00885DAB">
        <w:rPr>
          <w:rFonts w:cstheme="minorHAnsi"/>
        </w:rPr>
        <w:t>Na podstawie projektów budowlanych oraz wizji w terenie należy ustalić ilość skrzynek gazowych do regulacji.</w:t>
      </w:r>
    </w:p>
    <w:p w14:paraId="6D589BC2" w14:textId="77777777" w:rsidR="00802403" w:rsidRPr="00885DAB" w:rsidRDefault="00E11102" w:rsidP="00802403">
      <w:pPr>
        <w:pStyle w:val="Zwykytekst"/>
        <w:numPr>
          <w:ilvl w:val="0"/>
          <w:numId w:val="28"/>
        </w:numPr>
        <w:rPr>
          <w:rFonts w:asciiTheme="minorHAnsi" w:hAnsiTheme="minorHAnsi" w:cstheme="minorHAnsi"/>
          <w:szCs w:val="22"/>
        </w:rPr>
      </w:pPr>
      <w:r w:rsidRPr="00885DAB">
        <w:rPr>
          <w:rFonts w:asciiTheme="minorHAnsi" w:hAnsiTheme="minorHAnsi" w:cstheme="minorHAnsi"/>
          <w:szCs w:val="22"/>
        </w:rPr>
        <w:t>Odwodnienie liniowe zostało opisane w projekcie drogowym pkt. 3.6 oraz pokazane na rys. nr cz.VI/2.11 – od km 4+372,62 do km 4+384,05 oraz od km 4+387,55 do km 4+407,90.</w:t>
      </w:r>
      <w:r w:rsidR="00802403" w:rsidRPr="00885DAB">
        <w:rPr>
          <w:rFonts w:asciiTheme="minorHAnsi" w:hAnsiTheme="minorHAnsi" w:cstheme="minorHAnsi"/>
          <w:szCs w:val="22"/>
        </w:rPr>
        <w:t xml:space="preserve"> Należy zastosować  korytka z </w:t>
      </w:r>
      <w:proofErr w:type="spellStart"/>
      <w:r w:rsidR="00802403" w:rsidRPr="00885DAB">
        <w:rPr>
          <w:rFonts w:asciiTheme="minorHAnsi" w:hAnsiTheme="minorHAnsi" w:cstheme="minorHAnsi"/>
          <w:szCs w:val="22"/>
        </w:rPr>
        <w:t>polimerobetonu</w:t>
      </w:r>
      <w:proofErr w:type="spellEnd"/>
      <w:r w:rsidR="00802403" w:rsidRPr="00885DAB">
        <w:rPr>
          <w:rFonts w:asciiTheme="minorHAnsi" w:hAnsiTheme="minorHAnsi" w:cstheme="minorHAnsi"/>
          <w:szCs w:val="22"/>
        </w:rPr>
        <w:t xml:space="preserve"> z osadnikiem z rusztem żeliwnym, klasy C250, posadowione na ławie betonowej c12/15 gr.15cm</w:t>
      </w:r>
    </w:p>
    <w:p w14:paraId="7B5C444E" w14:textId="77777777" w:rsidR="00E11102" w:rsidRPr="00885DAB" w:rsidRDefault="00E11102" w:rsidP="00802403">
      <w:pPr>
        <w:pStyle w:val="Akapitzlist"/>
        <w:autoSpaceDE w:val="0"/>
        <w:autoSpaceDN w:val="0"/>
        <w:adjustRightInd w:val="0"/>
        <w:spacing w:after="0" w:line="240" w:lineRule="auto"/>
        <w:jc w:val="both"/>
        <w:rPr>
          <w:rFonts w:cstheme="minorHAnsi"/>
        </w:rPr>
      </w:pPr>
    </w:p>
    <w:p w14:paraId="1DB554A8" w14:textId="77777777" w:rsidR="00E11102" w:rsidRPr="00885DAB" w:rsidRDefault="00E11102" w:rsidP="00E11102">
      <w:pPr>
        <w:autoSpaceDE w:val="0"/>
        <w:autoSpaceDN w:val="0"/>
        <w:adjustRightInd w:val="0"/>
        <w:spacing w:after="0" w:line="240" w:lineRule="auto"/>
        <w:jc w:val="both"/>
        <w:rPr>
          <w:rFonts w:cstheme="minorHAnsi"/>
          <w:u w:val="single"/>
        </w:rPr>
      </w:pPr>
    </w:p>
    <w:p w14:paraId="507D6F4C" w14:textId="77777777" w:rsidR="00E11102" w:rsidRPr="00885DAB" w:rsidRDefault="00E11102" w:rsidP="00E11102">
      <w:pPr>
        <w:autoSpaceDE w:val="0"/>
        <w:autoSpaceDN w:val="0"/>
        <w:adjustRightInd w:val="0"/>
        <w:spacing w:after="0" w:line="240" w:lineRule="auto"/>
        <w:jc w:val="both"/>
        <w:rPr>
          <w:rFonts w:cstheme="minorHAnsi"/>
          <w:u w:val="single"/>
        </w:rPr>
      </w:pPr>
    </w:p>
    <w:p w14:paraId="77238E46" w14:textId="77777777" w:rsidR="00E11102" w:rsidRPr="00885DAB" w:rsidRDefault="00E11102" w:rsidP="00E11102">
      <w:pPr>
        <w:autoSpaceDE w:val="0"/>
        <w:autoSpaceDN w:val="0"/>
        <w:adjustRightInd w:val="0"/>
        <w:spacing w:after="0" w:line="240" w:lineRule="auto"/>
        <w:jc w:val="both"/>
        <w:rPr>
          <w:rFonts w:cstheme="minorHAnsi"/>
          <w:highlight w:val="yellow"/>
          <w:u w:val="single"/>
        </w:rPr>
      </w:pPr>
      <w:r w:rsidRPr="00885DAB">
        <w:rPr>
          <w:rFonts w:cstheme="minorHAnsi"/>
          <w:highlight w:val="yellow"/>
          <w:u w:val="single"/>
        </w:rPr>
        <w:t>Zestaw pytań nr 12</w:t>
      </w:r>
    </w:p>
    <w:p w14:paraId="2A160134" w14:textId="77777777" w:rsidR="00E11102" w:rsidRPr="00885DAB" w:rsidRDefault="00E11102" w:rsidP="00E11102">
      <w:pPr>
        <w:autoSpaceDE w:val="0"/>
        <w:autoSpaceDN w:val="0"/>
        <w:adjustRightInd w:val="0"/>
        <w:spacing w:after="0" w:line="240" w:lineRule="auto"/>
        <w:jc w:val="both"/>
        <w:rPr>
          <w:rFonts w:cstheme="minorHAnsi"/>
          <w:u w:val="single"/>
        </w:rPr>
      </w:pPr>
    </w:p>
    <w:p w14:paraId="2938DF6A" w14:textId="77777777" w:rsidR="00E11102" w:rsidRPr="00885DAB" w:rsidRDefault="00E11102" w:rsidP="00E11102">
      <w:pPr>
        <w:autoSpaceDE w:val="0"/>
        <w:autoSpaceDN w:val="0"/>
        <w:adjustRightInd w:val="0"/>
        <w:spacing w:after="0" w:line="240" w:lineRule="auto"/>
        <w:jc w:val="both"/>
        <w:rPr>
          <w:rFonts w:cstheme="minorHAnsi"/>
          <w:u w:val="single"/>
        </w:rPr>
      </w:pPr>
      <w:r w:rsidRPr="00885DAB">
        <w:rPr>
          <w:rFonts w:cstheme="minorHAnsi"/>
          <w:noProof/>
          <w:u w:val="single"/>
          <w:lang w:eastAsia="pl-PL"/>
        </w:rPr>
        <w:drawing>
          <wp:inline distT="0" distB="0" distL="0" distR="0" wp14:anchorId="66CE5A37" wp14:editId="1567EFD0">
            <wp:extent cx="5760720" cy="43751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37515"/>
                    </a:xfrm>
                    <a:prstGeom prst="rect">
                      <a:avLst/>
                    </a:prstGeom>
                    <a:noFill/>
                    <a:ln>
                      <a:noFill/>
                    </a:ln>
                  </pic:spPr>
                </pic:pic>
              </a:graphicData>
            </a:graphic>
          </wp:inline>
        </w:drawing>
      </w:r>
    </w:p>
    <w:p w14:paraId="05DFAFD7" w14:textId="77777777" w:rsidR="00E11102" w:rsidRPr="00885DAB" w:rsidRDefault="00E11102" w:rsidP="00E11102">
      <w:pPr>
        <w:autoSpaceDE w:val="0"/>
        <w:autoSpaceDN w:val="0"/>
        <w:adjustRightInd w:val="0"/>
        <w:spacing w:after="0" w:line="240" w:lineRule="auto"/>
        <w:jc w:val="both"/>
        <w:rPr>
          <w:rFonts w:cstheme="minorHAnsi"/>
        </w:rPr>
      </w:pPr>
    </w:p>
    <w:p w14:paraId="6AC91F67" w14:textId="77777777" w:rsidR="00885DAB" w:rsidRPr="00885DAB" w:rsidRDefault="00885DAB" w:rsidP="00885DAB">
      <w:pPr>
        <w:pStyle w:val="Zwykytekst"/>
        <w:rPr>
          <w:rFonts w:asciiTheme="minorHAnsi" w:hAnsiTheme="minorHAnsi" w:cstheme="minorHAnsi"/>
          <w:szCs w:val="22"/>
        </w:rPr>
      </w:pPr>
      <w:r w:rsidRPr="00885DAB">
        <w:rPr>
          <w:rFonts w:asciiTheme="minorHAnsi" w:hAnsiTheme="minorHAnsi" w:cstheme="minorHAnsi"/>
          <w:szCs w:val="22"/>
          <w:highlight w:val="cyan"/>
        </w:rPr>
        <w:t>Odpowiedzi:</w:t>
      </w:r>
    </w:p>
    <w:p w14:paraId="783DDF62" w14:textId="77777777" w:rsidR="00E11102" w:rsidRPr="00885DAB" w:rsidRDefault="00E11102" w:rsidP="00E11102">
      <w:pPr>
        <w:autoSpaceDE w:val="0"/>
        <w:autoSpaceDN w:val="0"/>
        <w:adjustRightInd w:val="0"/>
        <w:spacing w:after="0" w:line="240" w:lineRule="auto"/>
        <w:jc w:val="both"/>
        <w:rPr>
          <w:rFonts w:cstheme="minorHAnsi"/>
        </w:rPr>
      </w:pPr>
      <w:r w:rsidRPr="00885DAB">
        <w:rPr>
          <w:rFonts w:cstheme="minorHAnsi"/>
        </w:rPr>
        <w:t>Należy przyjąć umocnienie skarp poprzez humusowanie gr. 15 cm warstwą humusu i obsianie nasionami traw.</w:t>
      </w:r>
      <w:r w:rsidR="00802403" w:rsidRPr="00885DAB">
        <w:rPr>
          <w:rFonts w:cstheme="minorHAnsi"/>
        </w:rPr>
        <w:t xml:space="preserve"> W przypadku skarp o pochyleniu większym niż 1:1,5 należy zastosować umocnienie z płyt ażurowych.</w:t>
      </w:r>
    </w:p>
    <w:p w14:paraId="78AFA683" w14:textId="77777777" w:rsidR="00E11102" w:rsidRPr="00885DAB" w:rsidRDefault="00E11102" w:rsidP="00E11102">
      <w:pPr>
        <w:autoSpaceDE w:val="0"/>
        <w:autoSpaceDN w:val="0"/>
        <w:adjustRightInd w:val="0"/>
        <w:spacing w:after="0" w:line="240" w:lineRule="auto"/>
        <w:jc w:val="both"/>
        <w:rPr>
          <w:rFonts w:cstheme="minorHAnsi"/>
          <w:u w:val="single"/>
        </w:rPr>
      </w:pPr>
    </w:p>
    <w:p w14:paraId="0593EFCC" w14:textId="77777777" w:rsidR="00E11102" w:rsidRPr="00885DAB" w:rsidRDefault="00E11102" w:rsidP="00E11102">
      <w:pPr>
        <w:autoSpaceDE w:val="0"/>
        <w:autoSpaceDN w:val="0"/>
        <w:adjustRightInd w:val="0"/>
        <w:spacing w:after="0" w:line="240" w:lineRule="auto"/>
        <w:jc w:val="both"/>
        <w:rPr>
          <w:rFonts w:cstheme="minorHAnsi"/>
          <w:u w:val="single"/>
        </w:rPr>
      </w:pPr>
    </w:p>
    <w:p w14:paraId="1763107F" w14:textId="77777777" w:rsidR="00E11102" w:rsidRPr="00885DAB" w:rsidRDefault="00E11102" w:rsidP="002F76A1">
      <w:pPr>
        <w:autoSpaceDE w:val="0"/>
        <w:autoSpaceDN w:val="0"/>
        <w:adjustRightInd w:val="0"/>
        <w:spacing w:after="0" w:line="240" w:lineRule="auto"/>
        <w:jc w:val="both"/>
        <w:rPr>
          <w:rFonts w:cstheme="minorHAnsi"/>
          <w:u w:val="single"/>
        </w:rPr>
      </w:pPr>
    </w:p>
    <w:sectPr w:rsidR="00E11102" w:rsidRPr="00885DAB" w:rsidSect="000B35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2C50" w14:textId="77777777" w:rsidR="00891C3E" w:rsidRDefault="00891C3E" w:rsidP="00043086">
      <w:pPr>
        <w:spacing w:after="0" w:line="240" w:lineRule="auto"/>
      </w:pPr>
      <w:r>
        <w:separator/>
      </w:r>
    </w:p>
  </w:endnote>
  <w:endnote w:type="continuationSeparator" w:id="0">
    <w:p w14:paraId="41AC2285" w14:textId="77777777" w:rsidR="00891C3E" w:rsidRDefault="00891C3E" w:rsidP="0004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20F1A" w14:textId="77777777" w:rsidR="00891C3E" w:rsidRDefault="00891C3E" w:rsidP="00043086">
      <w:pPr>
        <w:spacing w:after="0" w:line="240" w:lineRule="auto"/>
      </w:pPr>
      <w:r>
        <w:separator/>
      </w:r>
    </w:p>
  </w:footnote>
  <w:footnote w:type="continuationSeparator" w:id="0">
    <w:p w14:paraId="154636BE" w14:textId="77777777" w:rsidR="00891C3E" w:rsidRDefault="00891C3E" w:rsidP="00043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158"/>
    <w:multiLevelType w:val="hybridMultilevel"/>
    <w:tmpl w:val="CDDE7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71757"/>
    <w:multiLevelType w:val="hybridMultilevel"/>
    <w:tmpl w:val="F29612BA"/>
    <w:lvl w:ilvl="0" w:tplc="B162991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1A1C50"/>
    <w:multiLevelType w:val="hybridMultilevel"/>
    <w:tmpl w:val="8B081E0C"/>
    <w:lvl w:ilvl="0" w:tplc="1BD6441E">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7281C"/>
    <w:multiLevelType w:val="hybridMultilevel"/>
    <w:tmpl w:val="214CB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534E6B"/>
    <w:multiLevelType w:val="hybridMultilevel"/>
    <w:tmpl w:val="589A603E"/>
    <w:lvl w:ilvl="0" w:tplc="37763A9C">
      <w:start w:val="1"/>
      <w:numFmt w:val="bullet"/>
      <w:lvlText w:val=""/>
      <w:legacy w:legacy="1" w:legacySpace="0" w:legacyIndent="283"/>
      <w:lvlJc w:val="left"/>
      <w:pPr>
        <w:ind w:left="425" w:hanging="283"/>
      </w:pPr>
      <w:rPr>
        <w:rFonts w:ascii="Symbol" w:hAnsi="Symbol"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C921E94"/>
    <w:multiLevelType w:val="hybridMultilevel"/>
    <w:tmpl w:val="29D2C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D76C28"/>
    <w:multiLevelType w:val="multilevel"/>
    <w:tmpl w:val="04E4FF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D101B"/>
    <w:multiLevelType w:val="hybridMultilevel"/>
    <w:tmpl w:val="209C6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B0A31"/>
    <w:multiLevelType w:val="hybridMultilevel"/>
    <w:tmpl w:val="235E4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D5313D"/>
    <w:multiLevelType w:val="hybridMultilevel"/>
    <w:tmpl w:val="620E3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B83F91"/>
    <w:multiLevelType w:val="hybridMultilevel"/>
    <w:tmpl w:val="0BD0A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2835B7"/>
    <w:multiLevelType w:val="hybridMultilevel"/>
    <w:tmpl w:val="479C8792"/>
    <w:lvl w:ilvl="0" w:tplc="D6FE8448">
      <w:start w:val="1"/>
      <w:numFmt w:val="decimal"/>
      <w:lvlText w:val="%1."/>
      <w:lvlJc w:val="left"/>
      <w:pPr>
        <w:ind w:left="1004" w:hanging="360"/>
      </w:pPr>
      <w:rPr>
        <w:rFonts w:asciiTheme="minorHAnsi" w:eastAsiaTheme="minorHAnsi" w:hAnsiTheme="minorHAnsi" w:cstheme="minorBidi"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2E20B4D"/>
    <w:multiLevelType w:val="multilevel"/>
    <w:tmpl w:val="70C8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86252"/>
    <w:multiLevelType w:val="hybridMultilevel"/>
    <w:tmpl w:val="7610D9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E73AA5"/>
    <w:multiLevelType w:val="hybridMultilevel"/>
    <w:tmpl w:val="127C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522C19"/>
    <w:multiLevelType w:val="multilevel"/>
    <w:tmpl w:val="05BA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D6D66"/>
    <w:multiLevelType w:val="hybridMultilevel"/>
    <w:tmpl w:val="3BB4F4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E42682"/>
    <w:multiLevelType w:val="hybridMultilevel"/>
    <w:tmpl w:val="55621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671354"/>
    <w:multiLevelType w:val="hybridMultilevel"/>
    <w:tmpl w:val="6A4A1320"/>
    <w:lvl w:ilvl="0" w:tplc="1BD6441E">
      <w:start w:val="1"/>
      <w:numFmt w:val="decimal"/>
      <w:lvlText w:val="%1."/>
      <w:lvlJc w:val="left"/>
      <w:pPr>
        <w:ind w:left="1428" w:hanging="360"/>
      </w:pPr>
      <w:rPr>
        <w:rFonts w:hint="default"/>
        <w:i w:val="0"/>
        <w:sz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60B54C2F"/>
    <w:multiLevelType w:val="hybridMultilevel"/>
    <w:tmpl w:val="D764B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687B0F"/>
    <w:multiLevelType w:val="hybridMultilevel"/>
    <w:tmpl w:val="22A2F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6D3AE8"/>
    <w:multiLevelType w:val="hybridMultilevel"/>
    <w:tmpl w:val="40707CB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64B37983"/>
    <w:multiLevelType w:val="hybridMultilevel"/>
    <w:tmpl w:val="8F148B24"/>
    <w:lvl w:ilvl="0" w:tplc="3C7A68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AB6274"/>
    <w:multiLevelType w:val="hybridMultilevel"/>
    <w:tmpl w:val="8A460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D317B4"/>
    <w:multiLevelType w:val="hybridMultilevel"/>
    <w:tmpl w:val="A1A603F2"/>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714C3126"/>
    <w:multiLevelType w:val="hybridMultilevel"/>
    <w:tmpl w:val="79481F20"/>
    <w:lvl w:ilvl="0" w:tplc="0415000B">
      <w:start w:val="1"/>
      <w:numFmt w:val="bullet"/>
      <w:lvlText w:val=""/>
      <w:lvlJc w:val="left"/>
      <w:pPr>
        <w:ind w:left="1004" w:hanging="360"/>
      </w:pPr>
      <w:rPr>
        <w:rFonts w:ascii="Wingdings" w:hAnsi="Wingdings" w:hint="default"/>
      </w:rPr>
    </w:lvl>
    <w:lvl w:ilvl="1" w:tplc="04150001">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7CE53547"/>
    <w:multiLevelType w:val="multilevel"/>
    <w:tmpl w:val="53B263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123C82"/>
    <w:multiLevelType w:val="hybridMultilevel"/>
    <w:tmpl w:val="14E6284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7FB8194F"/>
    <w:multiLevelType w:val="hybridMultilevel"/>
    <w:tmpl w:val="41582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4"/>
  </w:num>
  <w:num w:numId="6">
    <w:abstractNumId w:val="19"/>
  </w:num>
  <w:num w:numId="7">
    <w:abstractNumId w:val="7"/>
  </w:num>
  <w:num w:numId="8">
    <w:abstractNumId w:val="12"/>
  </w:num>
  <w:num w:numId="9">
    <w:abstractNumId w:val="26"/>
  </w:num>
  <w:num w:numId="10">
    <w:abstractNumId w:val="15"/>
  </w:num>
  <w:num w:numId="11">
    <w:abstractNumId w:val="6"/>
  </w:num>
  <w:num w:numId="12">
    <w:abstractNumId w:val="1"/>
  </w:num>
  <w:num w:numId="13">
    <w:abstractNumId w:val="22"/>
  </w:num>
  <w:num w:numId="14">
    <w:abstractNumId w:val="20"/>
  </w:num>
  <w:num w:numId="15">
    <w:abstractNumId w:val="2"/>
  </w:num>
  <w:num w:numId="16">
    <w:abstractNumId w:val="18"/>
  </w:num>
  <w:num w:numId="17">
    <w:abstractNumId w:val="17"/>
  </w:num>
  <w:num w:numId="18">
    <w:abstractNumId w:val="10"/>
  </w:num>
  <w:num w:numId="19">
    <w:abstractNumId w:val="9"/>
  </w:num>
  <w:num w:numId="20">
    <w:abstractNumId w:val="8"/>
  </w:num>
  <w:num w:numId="21">
    <w:abstractNumId w:val="24"/>
  </w:num>
  <w:num w:numId="22">
    <w:abstractNumId w:val="21"/>
  </w:num>
  <w:num w:numId="23">
    <w:abstractNumId w:val="27"/>
  </w:num>
  <w:num w:numId="24">
    <w:abstractNumId w:val="25"/>
  </w:num>
  <w:num w:numId="25">
    <w:abstractNumId w:val="16"/>
  </w:num>
  <w:num w:numId="26">
    <w:abstractNumId w:val="13"/>
  </w:num>
  <w:num w:numId="27">
    <w:abstractNumId w:val="11"/>
  </w:num>
  <w:num w:numId="28">
    <w:abstractNumId w:val="3"/>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E4"/>
    <w:rsid w:val="00013B3E"/>
    <w:rsid w:val="000315AF"/>
    <w:rsid w:val="0004221D"/>
    <w:rsid w:val="00043086"/>
    <w:rsid w:val="00071FBE"/>
    <w:rsid w:val="00072B5F"/>
    <w:rsid w:val="0007794B"/>
    <w:rsid w:val="000A614A"/>
    <w:rsid w:val="000B3518"/>
    <w:rsid w:val="000B5ACA"/>
    <w:rsid w:val="000B68CD"/>
    <w:rsid w:val="000C1A66"/>
    <w:rsid w:val="000E54E5"/>
    <w:rsid w:val="001100AA"/>
    <w:rsid w:val="00152170"/>
    <w:rsid w:val="00160AD1"/>
    <w:rsid w:val="00190314"/>
    <w:rsid w:val="001B4FDC"/>
    <w:rsid w:val="002110FF"/>
    <w:rsid w:val="00211A13"/>
    <w:rsid w:val="00243DF9"/>
    <w:rsid w:val="00260D8D"/>
    <w:rsid w:val="00287EA4"/>
    <w:rsid w:val="002A24A4"/>
    <w:rsid w:val="002C36E3"/>
    <w:rsid w:val="002D1DB0"/>
    <w:rsid w:val="002F76A1"/>
    <w:rsid w:val="00363DD2"/>
    <w:rsid w:val="003D7711"/>
    <w:rsid w:val="003E55CD"/>
    <w:rsid w:val="003E7067"/>
    <w:rsid w:val="003F5706"/>
    <w:rsid w:val="00406F00"/>
    <w:rsid w:val="0040759C"/>
    <w:rsid w:val="00407E5B"/>
    <w:rsid w:val="00452755"/>
    <w:rsid w:val="0045629E"/>
    <w:rsid w:val="0046671B"/>
    <w:rsid w:val="00471ABE"/>
    <w:rsid w:val="00487D5E"/>
    <w:rsid w:val="004966B3"/>
    <w:rsid w:val="004B1808"/>
    <w:rsid w:val="004E6CD4"/>
    <w:rsid w:val="004E7C6E"/>
    <w:rsid w:val="004F6DAF"/>
    <w:rsid w:val="004F7DD8"/>
    <w:rsid w:val="00513017"/>
    <w:rsid w:val="00513A50"/>
    <w:rsid w:val="00523EBF"/>
    <w:rsid w:val="00530926"/>
    <w:rsid w:val="0053407B"/>
    <w:rsid w:val="00552C61"/>
    <w:rsid w:val="005539F9"/>
    <w:rsid w:val="0057454B"/>
    <w:rsid w:val="005908C2"/>
    <w:rsid w:val="005F7596"/>
    <w:rsid w:val="006030D2"/>
    <w:rsid w:val="0062127C"/>
    <w:rsid w:val="006478D8"/>
    <w:rsid w:val="0067773D"/>
    <w:rsid w:val="006914DF"/>
    <w:rsid w:val="00697E6C"/>
    <w:rsid w:val="006B72DF"/>
    <w:rsid w:val="006D4852"/>
    <w:rsid w:val="006F706F"/>
    <w:rsid w:val="00703687"/>
    <w:rsid w:val="007109E7"/>
    <w:rsid w:val="00732DCE"/>
    <w:rsid w:val="0076731B"/>
    <w:rsid w:val="007705BD"/>
    <w:rsid w:val="00776E8E"/>
    <w:rsid w:val="00782850"/>
    <w:rsid w:val="007A1FFE"/>
    <w:rsid w:val="007E6F52"/>
    <w:rsid w:val="007F0322"/>
    <w:rsid w:val="00802403"/>
    <w:rsid w:val="00815C0F"/>
    <w:rsid w:val="008167CD"/>
    <w:rsid w:val="008421DC"/>
    <w:rsid w:val="00842D8A"/>
    <w:rsid w:val="00885DAB"/>
    <w:rsid w:val="00891C3E"/>
    <w:rsid w:val="00894A74"/>
    <w:rsid w:val="008A6F00"/>
    <w:rsid w:val="008B5D41"/>
    <w:rsid w:val="008C3C3C"/>
    <w:rsid w:val="008D11CB"/>
    <w:rsid w:val="00934027"/>
    <w:rsid w:val="0094083E"/>
    <w:rsid w:val="00952860"/>
    <w:rsid w:val="00953143"/>
    <w:rsid w:val="00980A7D"/>
    <w:rsid w:val="00990E50"/>
    <w:rsid w:val="009E343A"/>
    <w:rsid w:val="009E471D"/>
    <w:rsid w:val="009E6A2C"/>
    <w:rsid w:val="009F47F5"/>
    <w:rsid w:val="00A0262B"/>
    <w:rsid w:val="00A05BF1"/>
    <w:rsid w:val="00A45A0C"/>
    <w:rsid w:val="00A472E8"/>
    <w:rsid w:val="00A626B3"/>
    <w:rsid w:val="00AA24A8"/>
    <w:rsid w:val="00AC27CB"/>
    <w:rsid w:val="00AD7FC1"/>
    <w:rsid w:val="00AE2C9C"/>
    <w:rsid w:val="00B27C8D"/>
    <w:rsid w:val="00B324D3"/>
    <w:rsid w:val="00B35720"/>
    <w:rsid w:val="00B54F35"/>
    <w:rsid w:val="00B6557C"/>
    <w:rsid w:val="00B76968"/>
    <w:rsid w:val="00BA60A1"/>
    <w:rsid w:val="00BC6DB5"/>
    <w:rsid w:val="00BD1E12"/>
    <w:rsid w:val="00BD6C86"/>
    <w:rsid w:val="00C052AA"/>
    <w:rsid w:val="00C43B47"/>
    <w:rsid w:val="00C63440"/>
    <w:rsid w:val="00C742F6"/>
    <w:rsid w:val="00CA1D69"/>
    <w:rsid w:val="00CC1392"/>
    <w:rsid w:val="00CC58D6"/>
    <w:rsid w:val="00CC6AE6"/>
    <w:rsid w:val="00CF2663"/>
    <w:rsid w:val="00CF4998"/>
    <w:rsid w:val="00D02371"/>
    <w:rsid w:val="00D25FB4"/>
    <w:rsid w:val="00D32575"/>
    <w:rsid w:val="00D84573"/>
    <w:rsid w:val="00D94C8E"/>
    <w:rsid w:val="00D9610B"/>
    <w:rsid w:val="00DA5195"/>
    <w:rsid w:val="00E11102"/>
    <w:rsid w:val="00E2319A"/>
    <w:rsid w:val="00E27EB2"/>
    <w:rsid w:val="00E3125B"/>
    <w:rsid w:val="00E338E4"/>
    <w:rsid w:val="00E5269F"/>
    <w:rsid w:val="00E52FF7"/>
    <w:rsid w:val="00E6314B"/>
    <w:rsid w:val="00E90B22"/>
    <w:rsid w:val="00EF4216"/>
    <w:rsid w:val="00F21C92"/>
    <w:rsid w:val="00F3031C"/>
    <w:rsid w:val="00F45310"/>
    <w:rsid w:val="00F5675A"/>
    <w:rsid w:val="00F80BF6"/>
    <w:rsid w:val="00F95241"/>
    <w:rsid w:val="00F97625"/>
    <w:rsid w:val="00FA2B87"/>
    <w:rsid w:val="00FA7484"/>
    <w:rsid w:val="00FB00D4"/>
    <w:rsid w:val="00FC085F"/>
    <w:rsid w:val="00FD07B5"/>
    <w:rsid w:val="00FD1386"/>
    <w:rsid w:val="00FE0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C352"/>
  <w15:docId w15:val="{A9EB2DBC-6897-40BA-8BCC-0C8B15A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3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38E4"/>
    <w:pPr>
      <w:ind w:left="720"/>
      <w:contextualSpacing/>
    </w:pPr>
  </w:style>
  <w:style w:type="character" w:styleId="Hipercze">
    <w:name w:val="Hyperlink"/>
    <w:basedOn w:val="Domylnaczcionkaakapitu"/>
    <w:uiPriority w:val="99"/>
    <w:unhideWhenUsed/>
    <w:rsid w:val="00B6557C"/>
    <w:rPr>
      <w:color w:val="0000FF"/>
      <w:u w:val="single"/>
    </w:rPr>
  </w:style>
  <w:style w:type="character" w:styleId="Pogrubienie">
    <w:name w:val="Strong"/>
    <w:basedOn w:val="Domylnaczcionkaakapitu"/>
    <w:uiPriority w:val="22"/>
    <w:qFormat/>
    <w:rsid w:val="0076731B"/>
    <w:rPr>
      <w:b/>
      <w:bCs/>
    </w:rPr>
  </w:style>
  <w:style w:type="paragraph" w:styleId="Tekstdymka">
    <w:name w:val="Balloon Text"/>
    <w:basedOn w:val="Normalny"/>
    <w:link w:val="TekstdymkaZnak"/>
    <w:uiPriority w:val="99"/>
    <w:semiHidden/>
    <w:unhideWhenUsed/>
    <w:rsid w:val="00CC13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392"/>
    <w:rPr>
      <w:rFonts w:ascii="Tahoma" w:hAnsi="Tahoma" w:cs="Tahoma"/>
      <w:sz w:val="16"/>
      <w:szCs w:val="16"/>
    </w:rPr>
  </w:style>
  <w:style w:type="paragraph" w:styleId="NormalnyWeb">
    <w:name w:val="Normal (Web)"/>
    <w:basedOn w:val="Normalny"/>
    <w:uiPriority w:val="99"/>
    <w:semiHidden/>
    <w:unhideWhenUsed/>
    <w:rsid w:val="006F70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8A6F0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8A6F00"/>
    <w:rPr>
      <w:rFonts w:ascii="Calibri" w:hAnsi="Calibri"/>
      <w:szCs w:val="21"/>
    </w:rPr>
  </w:style>
  <w:style w:type="table" w:styleId="Tabela-Siatka">
    <w:name w:val="Table Grid"/>
    <w:basedOn w:val="Standardowy"/>
    <w:uiPriority w:val="59"/>
    <w:rsid w:val="00F3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430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3086"/>
    <w:rPr>
      <w:sz w:val="20"/>
      <w:szCs w:val="20"/>
    </w:rPr>
  </w:style>
  <w:style w:type="character" w:styleId="Odwoanieprzypisukocowego">
    <w:name w:val="endnote reference"/>
    <w:basedOn w:val="Domylnaczcionkaakapitu"/>
    <w:uiPriority w:val="99"/>
    <w:semiHidden/>
    <w:unhideWhenUsed/>
    <w:rsid w:val="00043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27141">
      <w:bodyDiv w:val="1"/>
      <w:marLeft w:val="0"/>
      <w:marRight w:val="0"/>
      <w:marTop w:val="0"/>
      <w:marBottom w:val="0"/>
      <w:divBdr>
        <w:top w:val="none" w:sz="0" w:space="0" w:color="auto"/>
        <w:left w:val="none" w:sz="0" w:space="0" w:color="auto"/>
        <w:bottom w:val="none" w:sz="0" w:space="0" w:color="auto"/>
        <w:right w:val="none" w:sz="0" w:space="0" w:color="auto"/>
      </w:divBdr>
    </w:div>
    <w:div w:id="222722726">
      <w:bodyDiv w:val="1"/>
      <w:marLeft w:val="0"/>
      <w:marRight w:val="0"/>
      <w:marTop w:val="0"/>
      <w:marBottom w:val="0"/>
      <w:divBdr>
        <w:top w:val="none" w:sz="0" w:space="0" w:color="auto"/>
        <w:left w:val="none" w:sz="0" w:space="0" w:color="auto"/>
        <w:bottom w:val="none" w:sz="0" w:space="0" w:color="auto"/>
        <w:right w:val="none" w:sz="0" w:space="0" w:color="auto"/>
      </w:divBdr>
    </w:div>
    <w:div w:id="607667299">
      <w:bodyDiv w:val="1"/>
      <w:marLeft w:val="0"/>
      <w:marRight w:val="0"/>
      <w:marTop w:val="0"/>
      <w:marBottom w:val="0"/>
      <w:divBdr>
        <w:top w:val="none" w:sz="0" w:space="0" w:color="auto"/>
        <w:left w:val="none" w:sz="0" w:space="0" w:color="auto"/>
        <w:bottom w:val="none" w:sz="0" w:space="0" w:color="auto"/>
        <w:right w:val="none" w:sz="0" w:space="0" w:color="auto"/>
      </w:divBdr>
    </w:div>
    <w:div w:id="794443426">
      <w:bodyDiv w:val="1"/>
      <w:marLeft w:val="0"/>
      <w:marRight w:val="0"/>
      <w:marTop w:val="0"/>
      <w:marBottom w:val="0"/>
      <w:divBdr>
        <w:top w:val="none" w:sz="0" w:space="0" w:color="auto"/>
        <w:left w:val="none" w:sz="0" w:space="0" w:color="auto"/>
        <w:bottom w:val="none" w:sz="0" w:space="0" w:color="auto"/>
        <w:right w:val="none" w:sz="0" w:space="0" w:color="auto"/>
      </w:divBdr>
    </w:div>
    <w:div w:id="814832951">
      <w:bodyDiv w:val="1"/>
      <w:marLeft w:val="0"/>
      <w:marRight w:val="0"/>
      <w:marTop w:val="0"/>
      <w:marBottom w:val="0"/>
      <w:divBdr>
        <w:top w:val="none" w:sz="0" w:space="0" w:color="auto"/>
        <w:left w:val="none" w:sz="0" w:space="0" w:color="auto"/>
        <w:bottom w:val="none" w:sz="0" w:space="0" w:color="auto"/>
        <w:right w:val="none" w:sz="0" w:space="0" w:color="auto"/>
      </w:divBdr>
      <w:divsChild>
        <w:div w:id="865948409">
          <w:marLeft w:val="0"/>
          <w:marRight w:val="0"/>
          <w:marTop w:val="0"/>
          <w:marBottom w:val="0"/>
          <w:divBdr>
            <w:top w:val="none" w:sz="0" w:space="0" w:color="auto"/>
            <w:left w:val="none" w:sz="0" w:space="0" w:color="auto"/>
            <w:bottom w:val="none" w:sz="0" w:space="0" w:color="auto"/>
            <w:right w:val="none" w:sz="0" w:space="0" w:color="auto"/>
          </w:divBdr>
        </w:div>
      </w:divsChild>
    </w:div>
    <w:div w:id="1208684977">
      <w:bodyDiv w:val="1"/>
      <w:marLeft w:val="0"/>
      <w:marRight w:val="0"/>
      <w:marTop w:val="0"/>
      <w:marBottom w:val="0"/>
      <w:divBdr>
        <w:top w:val="none" w:sz="0" w:space="0" w:color="auto"/>
        <w:left w:val="none" w:sz="0" w:space="0" w:color="auto"/>
        <w:bottom w:val="none" w:sz="0" w:space="0" w:color="auto"/>
        <w:right w:val="none" w:sz="0" w:space="0" w:color="auto"/>
      </w:divBdr>
    </w:div>
    <w:div w:id="1375812679">
      <w:bodyDiv w:val="1"/>
      <w:marLeft w:val="0"/>
      <w:marRight w:val="0"/>
      <w:marTop w:val="0"/>
      <w:marBottom w:val="0"/>
      <w:divBdr>
        <w:top w:val="none" w:sz="0" w:space="0" w:color="auto"/>
        <w:left w:val="none" w:sz="0" w:space="0" w:color="auto"/>
        <w:bottom w:val="none" w:sz="0" w:space="0" w:color="auto"/>
        <w:right w:val="none" w:sz="0" w:space="0" w:color="auto"/>
      </w:divBdr>
    </w:div>
    <w:div w:id="1776241569">
      <w:bodyDiv w:val="1"/>
      <w:marLeft w:val="0"/>
      <w:marRight w:val="0"/>
      <w:marTop w:val="0"/>
      <w:marBottom w:val="0"/>
      <w:divBdr>
        <w:top w:val="none" w:sz="0" w:space="0" w:color="auto"/>
        <w:left w:val="none" w:sz="0" w:space="0" w:color="auto"/>
        <w:bottom w:val="none" w:sz="0" w:space="0" w:color="auto"/>
        <w:right w:val="none" w:sz="0" w:space="0" w:color="auto"/>
      </w:divBdr>
    </w:div>
    <w:div w:id="1952203545">
      <w:bodyDiv w:val="1"/>
      <w:marLeft w:val="0"/>
      <w:marRight w:val="0"/>
      <w:marTop w:val="0"/>
      <w:marBottom w:val="0"/>
      <w:divBdr>
        <w:top w:val="none" w:sz="0" w:space="0" w:color="auto"/>
        <w:left w:val="none" w:sz="0" w:space="0" w:color="auto"/>
        <w:bottom w:val="none" w:sz="0" w:space="0" w:color="auto"/>
        <w:right w:val="none" w:sz="0" w:space="0" w:color="auto"/>
      </w:divBdr>
    </w:div>
    <w:div w:id="1977560745">
      <w:bodyDiv w:val="1"/>
      <w:marLeft w:val="0"/>
      <w:marRight w:val="0"/>
      <w:marTop w:val="0"/>
      <w:marBottom w:val="0"/>
      <w:divBdr>
        <w:top w:val="none" w:sz="0" w:space="0" w:color="auto"/>
        <w:left w:val="none" w:sz="0" w:space="0" w:color="auto"/>
        <w:bottom w:val="none" w:sz="0" w:space="0" w:color="auto"/>
        <w:right w:val="none" w:sz="0" w:space="0" w:color="auto"/>
      </w:divBdr>
    </w:div>
    <w:div w:id="2140103023">
      <w:bodyDiv w:val="1"/>
      <w:marLeft w:val="0"/>
      <w:marRight w:val="0"/>
      <w:marTop w:val="0"/>
      <w:marBottom w:val="0"/>
      <w:divBdr>
        <w:top w:val="none" w:sz="0" w:space="0" w:color="auto"/>
        <w:left w:val="none" w:sz="0" w:space="0" w:color="auto"/>
        <w:bottom w:val="none" w:sz="0" w:space="0" w:color="auto"/>
        <w:right w:val="none" w:sz="0" w:space="0" w:color="auto"/>
      </w:divBdr>
      <w:divsChild>
        <w:div w:id="50169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3247</Words>
  <Characters>19487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Skanska S.A.</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JakubowskiF</dc:creator>
  <cp:lastModifiedBy>Sebastian</cp:lastModifiedBy>
  <cp:revision>15</cp:revision>
  <cp:lastPrinted>2020-08-17T07:06:00Z</cp:lastPrinted>
  <dcterms:created xsi:type="dcterms:W3CDTF">2020-11-06T09:19:00Z</dcterms:created>
  <dcterms:modified xsi:type="dcterms:W3CDTF">2020-11-10T08:27:00Z</dcterms:modified>
</cp:coreProperties>
</file>